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2" w:rsidRPr="00A23CB6" w:rsidRDefault="005C44A1" w:rsidP="00203868">
      <w:pPr>
        <w:pStyle w:val="Heading1"/>
      </w:pPr>
      <w:r>
        <w:t>A</w:t>
      </w:r>
      <w:r w:rsidR="00BC3B72" w:rsidRPr="000469D3">
        <w:t>sset Acceptance</w:t>
      </w:r>
      <w:r w:rsidR="000469D3">
        <w:rPr>
          <w:sz w:val="24"/>
        </w:rPr>
        <w:tab/>
      </w:r>
      <w:r w:rsidR="000469D3">
        <w:rPr>
          <w:sz w:val="24"/>
        </w:rPr>
        <w:tab/>
      </w:r>
    </w:p>
    <w:p w:rsidR="00283F44" w:rsidRDefault="003B1AE9" w:rsidP="00914F76">
      <w:pPr>
        <w:pStyle w:val="Heading1"/>
        <w:pBdr>
          <w:bottom w:val="single" w:sz="6" w:space="1" w:color="auto"/>
        </w:pBdr>
      </w:pPr>
      <w:r>
        <w:t>GENERAL</w:t>
      </w:r>
      <w:r w:rsidR="00B14349">
        <w:t xml:space="preserve"> ADVISORY NOT</w:t>
      </w:r>
      <w:r w:rsidR="003377E4">
        <w:t>IC</w:t>
      </w:r>
      <w:r w:rsidR="00B14349">
        <w:t>E</w:t>
      </w:r>
      <w:r w:rsidR="00B14349">
        <w:tab/>
      </w:r>
      <w:r>
        <w:t>G</w:t>
      </w:r>
      <w:r w:rsidR="00B14349" w:rsidRPr="00B14349">
        <w:t xml:space="preserve">AN </w:t>
      </w:r>
      <w:r w:rsidR="00C15433">
        <w:t>0</w:t>
      </w:r>
      <w:r w:rsidR="00EB1526">
        <w:t>4</w:t>
      </w:r>
    </w:p>
    <w:p w:rsidR="00D31D41" w:rsidRPr="004A2594" w:rsidRDefault="00B14349" w:rsidP="005C44A1">
      <w:pPr>
        <w:pStyle w:val="Heading2"/>
      </w:pPr>
      <w:r w:rsidRPr="004A2594">
        <w:t>Title:</w:t>
      </w:r>
      <w:r w:rsidR="00283F44" w:rsidRPr="004A2594">
        <w:t xml:space="preserve"> </w:t>
      </w:r>
      <w:r w:rsidR="003B1AE9" w:rsidRPr="004A2594">
        <w:t>Early Works Approval</w:t>
      </w:r>
    </w:p>
    <w:p w:rsidR="00D31D41" w:rsidRPr="009C1BC5" w:rsidRDefault="000469D3" w:rsidP="005C44A1">
      <w:pPr>
        <w:pStyle w:val="Heading2"/>
      </w:pPr>
      <w:r w:rsidRPr="009C1BC5">
        <w:t>Background</w:t>
      </w:r>
      <w:r w:rsidR="00B14349" w:rsidRPr="009C1BC5">
        <w:t>:</w:t>
      </w:r>
      <w:r w:rsidR="00283F44" w:rsidRPr="009C1BC5">
        <w:t xml:space="preserve"> </w:t>
      </w:r>
    </w:p>
    <w:p w:rsidR="00757C5A" w:rsidRDefault="00B34FAB" w:rsidP="00F028DA">
      <w:pPr>
        <w:spacing w:after="24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Asset Acceptance receives many requests for </w:t>
      </w:r>
      <w:r w:rsidR="00C31BC1">
        <w:rPr>
          <w:rFonts w:asciiTheme="minorHAnsi" w:hAnsiTheme="minorHAnsi"/>
          <w:lang w:val="en-US"/>
        </w:rPr>
        <w:t xml:space="preserve">approval of </w:t>
      </w:r>
      <w:r>
        <w:rPr>
          <w:rFonts w:asciiTheme="minorHAnsi" w:hAnsiTheme="minorHAnsi"/>
          <w:lang w:val="en-US"/>
        </w:rPr>
        <w:t>early works and in some cases the process is understood but in others it is not so</w:t>
      </w:r>
      <w:r w:rsidR="00C31BC1">
        <w:rPr>
          <w:rFonts w:asciiTheme="minorHAnsi" w:hAnsiTheme="minorHAnsi"/>
          <w:lang w:val="en-US"/>
        </w:rPr>
        <w:t xml:space="preserve"> clear.  The intention of this A</w:t>
      </w:r>
      <w:r>
        <w:rPr>
          <w:rFonts w:asciiTheme="minorHAnsi" w:hAnsiTheme="minorHAnsi"/>
          <w:lang w:val="en-US"/>
        </w:rPr>
        <w:t xml:space="preserve">dvisory Notice is to provide a broader understanding of the process and to </w:t>
      </w:r>
      <w:r w:rsidR="003377E4">
        <w:rPr>
          <w:rFonts w:asciiTheme="minorHAnsi" w:hAnsiTheme="minorHAnsi"/>
          <w:lang w:val="en-US"/>
        </w:rPr>
        <w:t>support</w:t>
      </w:r>
      <w:r w:rsidR="00C31BC1">
        <w:rPr>
          <w:rFonts w:asciiTheme="minorHAnsi" w:hAnsiTheme="minorHAnsi"/>
          <w:lang w:val="en-US"/>
        </w:rPr>
        <w:t xml:space="preserve"> I</w:t>
      </w:r>
      <w:r>
        <w:rPr>
          <w:rFonts w:asciiTheme="minorHAnsi" w:hAnsiTheme="minorHAnsi"/>
          <w:lang w:val="en-US"/>
        </w:rPr>
        <w:t>ndustry in achieving approval</w:t>
      </w:r>
      <w:r w:rsidR="00C31BC1">
        <w:rPr>
          <w:rFonts w:asciiTheme="minorHAnsi" w:hAnsiTheme="minorHAnsi"/>
          <w:lang w:val="en-US"/>
        </w:rPr>
        <w:t xml:space="preserve"> in a timely manner. </w:t>
      </w:r>
      <w:r w:rsidR="003377E4">
        <w:rPr>
          <w:rFonts w:asciiTheme="minorHAnsi" w:hAnsiTheme="minorHAnsi"/>
          <w:lang w:val="en-US"/>
        </w:rPr>
        <w:t xml:space="preserve">The process and the contents of this notice have been discussed at several industry forums including the major joint forum held in August 2015. The comments </w:t>
      </w:r>
      <w:r w:rsidR="00C31BC1">
        <w:rPr>
          <w:rFonts w:asciiTheme="minorHAnsi" w:hAnsiTheme="minorHAnsi"/>
          <w:lang w:val="en-US"/>
        </w:rPr>
        <w:t>that were received have been incorporated</w:t>
      </w:r>
      <w:r w:rsidR="003377E4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="00070031" w:rsidDel="00070031">
        <w:rPr>
          <w:rFonts w:asciiTheme="minorHAnsi" w:hAnsiTheme="minorHAnsi"/>
          <w:lang w:val="en-US"/>
        </w:rPr>
        <w:t xml:space="preserve"> </w:t>
      </w:r>
    </w:p>
    <w:p w:rsidR="00B125C0" w:rsidRPr="009C1BC5" w:rsidRDefault="00070031" w:rsidP="00F028DA">
      <w:pPr>
        <w:spacing w:after="240"/>
        <w:jc w:val="both"/>
        <w:rPr>
          <w:rFonts w:asciiTheme="minorHAnsi" w:hAnsiTheme="minorHAnsi"/>
          <w:lang w:val="en-US"/>
        </w:rPr>
      </w:pPr>
      <w:r w:rsidRPr="00757C5A">
        <w:rPr>
          <w:rFonts w:asciiTheme="minorHAnsi" w:hAnsiTheme="minorHAnsi"/>
          <w:lang w:val="en-US"/>
        </w:rPr>
        <w:t>“Early works approvals”</w:t>
      </w:r>
      <w:r w:rsidR="00F028DA" w:rsidRPr="00757C5A">
        <w:rPr>
          <w:rFonts w:asciiTheme="minorHAnsi" w:hAnsiTheme="minorHAnsi"/>
          <w:lang w:val="en-US"/>
        </w:rPr>
        <w:t xml:space="preserve"> </w:t>
      </w:r>
      <w:r w:rsidRPr="00757C5A">
        <w:rPr>
          <w:rFonts w:asciiTheme="minorHAnsi" w:hAnsiTheme="minorHAnsi"/>
          <w:lang w:val="en-US"/>
        </w:rPr>
        <w:t xml:space="preserve">are approvals </w:t>
      </w:r>
      <w:r w:rsidR="00581EBE" w:rsidRPr="00757C5A">
        <w:rPr>
          <w:rFonts w:asciiTheme="minorHAnsi" w:hAnsiTheme="minorHAnsi"/>
          <w:lang w:val="en-US"/>
        </w:rPr>
        <w:t>from Asset Acceptance TAMS (AA) to commence p</w:t>
      </w:r>
      <w:r w:rsidR="00F028DA" w:rsidRPr="00757C5A">
        <w:rPr>
          <w:rFonts w:asciiTheme="minorHAnsi" w:hAnsiTheme="minorHAnsi"/>
          <w:lang w:val="en-US"/>
        </w:rPr>
        <w:t xml:space="preserve">reliminary </w:t>
      </w:r>
      <w:r w:rsidR="00B125C0" w:rsidRPr="00757C5A">
        <w:rPr>
          <w:rFonts w:asciiTheme="minorHAnsi" w:hAnsiTheme="minorHAnsi"/>
          <w:lang w:val="en-US"/>
        </w:rPr>
        <w:t xml:space="preserve">construction activities </w:t>
      </w:r>
      <w:r w:rsidR="00C31BC1" w:rsidRPr="00757C5A">
        <w:rPr>
          <w:rFonts w:asciiTheme="minorHAnsi" w:hAnsiTheme="minorHAnsi"/>
          <w:lang w:val="en-US"/>
        </w:rPr>
        <w:t>of</w:t>
      </w:r>
      <w:r w:rsidR="00B125C0" w:rsidRPr="00757C5A">
        <w:rPr>
          <w:rFonts w:asciiTheme="minorHAnsi" w:hAnsiTheme="minorHAnsi"/>
          <w:lang w:val="en-US"/>
        </w:rPr>
        <w:t xml:space="preserve"> demolition, clearing and grubbing and earth works</w:t>
      </w:r>
      <w:r w:rsidR="00581EBE" w:rsidRPr="00757C5A">
        <w:rPr>
          <w:rFonts w:asciiTheme="minorHAnsi" w:hAnsiTheme="minorHAnsi"/>
          <w:lang w:val="en-US"/>
        </w:rPr>
        <w:t>,</w:t>
      </w:r>
      <w:r w:rsidR="00B125C0" w:rsidRPr="00757C5A">
        <w:rPr>
          <w:rFonts w:asciiTheme="minorHAnsi" w:hAnsiTheme="minorHAnsi"/>
          <w:lang w:val="en-US"/>
        </w:rPr>
        <w:t xml:space="preserve"> </w:t>
      </w:r>
      <w:r w:rsidR="00581EBE" w:rsidRPr="00757C5A">
        <w:rPr>
          <w:rFonts w:asciiTheme="minorHAnsi" w:hAnsiTheme="minorHAnsi"/>
          <w:lang w:val="en-US"/>
        </w:rPr>
        <w:t>prior to formally obtaining the ‘Certificate of Design Acceptance’ from the AA</w:t>
      </w:r>
      <w:r w:rsidRPr="00757C5A">
        <w:rPr>
          <w:rFonts w:asciiTheme="minorHAnsi" w:hAnsiTheme="minorHAnsi"/>
          <w:lang w:val="en-US"/>
        </w:rPr>
        <w:t xml:space="preserve">. </w:t>
      </w:r>
      <w:r w:rsidR="00F028DA" w:rsidRPr="00757C5A">
        <w:rPr>
          <w:rFonts w:asciiTheme="minorHAnsi" w:hAnsiTheme="minorHAnsi"/>
          <w:lang w:val="en-US"/>
        </w:rPr>
        <w:t xml:space="preserve">This approval </w:t>
      </w:r>
      <w:r w:rsidR="00C31BC1" w:rsidRPr="00757C5A">
        <w:rPr>
          <w:rFonts w:asciiTheme="minorHAnsi" w:hAnsiTheme="minorHAnsi"/>
          <w:lang w:val="en-US"/>
        </w:rPr>
        <w:t>exclude</w:t>
      </w:r>
      <w:r w:rsidR="00581EBE" w:rsidRPr="00757C5A">
        <w:rPr>
          <w:rFonts w:asciiTheme="minorHAnsi" w:hAnsiTheme="minorHAnsi"/>
          <w:lang w:val="en-US"/>
        </w:rPr>
        <w:t>s</w:t>
      </w:r>
      <w:r w:rsidR="00B125C0" w:rsidRPr="00757C5A">
        <w:rPr>
          <w:rFonts w:asciiTheme="minorHAnsi" w:hAnsiTheme="minorHAnsi"/>
          <w:lang w:val="en-US"/>
        </w:rPr>
        <w:t xml:space="preserve"> construction of any permanent infrastructure on-site or off-site.</w:t>
      </w:r>
    </w:p>
    <w:p w:rsidR="00845AF4" w:rsidRDefault="003B1AE9" w:rsidP="00F028DA">
      <w:pPr>
        <w:spacing w:after="240"/>
        <w:jc w:val="both"/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The Early Works Approval</w:t>
      </w:r>
      <w:r w:rsidR="0084705C">
        <w:rPr>
          <w:rFonts w:asciiTheme="minorHAnsi" w:hAnsiTheme="minorHAnsi"/>
          <w:lang w:val="en-US"/>
        </w:rPr>
        <w:t xml:space="preserve"> may be requested if there is a need to commence </w:t>
      </w:r>
      <w:r w:rsidR="00B125C0">
        <w:rPr>
          <w:rFonts w:asciiTheme="minorHAnsi" w:hAnsiTheme="minorHAnsi"/>
          <w:lang w:val="en-US"/>
        </w:rPr>
        <w:t xml:space="preserve">these </w:t>
      </w:r>
      <w:r w:rsidR="0084705C">
        <w:rPr>
          <w:rFonts w:asciiTheme="minorHAnsi" w:hAnsiTheme="minorHAnsi"/>
          <w:lang w:val="en-US"/>
        </w:rPr>
        <w:t>preliminary construction activities after obtaining</w:t>
      </w:r>
      <w:r w:rsidR="00C31BC1">
        <w:rPr>
          <w:rFonts w:asciiTheme="minorHAnsi" w:hAnsiTheme="minorHAnsi"/>
          <w:lang w:val="en-US"/>
        </w:rPr>
        <w:t xml:space="preserve"> a </w:t>
      </w:r>
      <w:r w:rsidR="0084705C">
        <w:rPr>
          <w:rFonts w:asciiTheme="minorHAnsi" w:hAnsiTheme="minorHAnsi"/>
          <w:lang w:val="en-US"/>
        </w:rPr>
        <w:t>Notice of Decision</w:t>
      </w:r>
      <w:r w:rsidR="00581EBE">
        <w:rPr>
          <w:rFonts w:asciiTheme="minorHAnsi" w:hAnsiTheme="minorHAnsi"/>
          <w:lang w:val="en-US"/>
        </w:rPr>
        <w:t>.</w:t>
      </w:r>
      <w:r w:rsidR="0084705C">
        <w:rPr>
          <w:rFonts w:asciiTheme="minorHAnsi" w:hAnsiTheme="minorHAnsi"/>
          <w:lang w:val="en-US"/>
        </w:rPr>
        <w:t xml:space="preserve"> </w:t>
      </w:r>
      <w:r w:rsidR="00B125C0">
        <w:rPr>
          <w:rFonts w:asciiTheme="minorHAnsi" w:hAnsiTheme="minorHAnsi"/>
          <w:lang w:val="en-US"/>
        </w:rPr>
        <w:t xml:space="preserve"> These approvals are issued by TAMS Asset Acceptance and the normal approval time is </w:t>
      </w:r>
      <w:r w:rsidR="00560411">
        <w:rPr>
          <w:rFonts w:asciiTheme="minorHAnsi" w:hAnsiTheme="minorHAnsi"/>
          <w:lang w:val="en-US"/>
        </w:rPr>
        <w:t xml:space="preserve">10 </w:t>
      </w:r>
      <w:r w:rsidR="00581EBE">
        <w:rPr>
          <w:rFonts w:asciiTheme="minorHAnsi" w:hAnsiTheme="minorHAnsi"/>
          <w:lang w:val="en-US"/>
        </w:rPr>
        <w:t xml:space="preserve">working </w:t>
      </w:r>
      <w:r w:rsidR="00560411">
        <w:rPr>
          <w:rFonts w:asciiTheme="minorHAnsi" w:hAnsiTheme="minorHAnsi"/>
          <w:lang w:val="en-US"/>
        </w:rPr>
        <w:t>days</w:t>
      </w:r>
      <w:r w:rsidR="00C31BC1">
        <w:rPr>
          <w:rFonts w:asciiTheme="minorHAnsi" w:hAnsiTheme="minorHAnsi"/>
          <w:lang w:val="en-US"/>
        </w:rPr>
        <w:t>.</w:t>
      </w:r>
      <w:r w:rsidR="00B125C0">
        <w:rPr>
          <w:rFonts w:asciiTheme="minorHAnsi" w:hAnsiTheme="minorHAnsi"/>
          <w:lang w:val="en-US"/>
        </w:rPr>
        <w:t xml:space="preserve"> </w:t>
      </w:r>
    </w:p>
    <w:p w:rsidR="00845AF4" w:rsidRPr="00845AF4" w:rsidRDefault="00B125C0" w:rsidP="00F028DA">
      <w:pPr>
        <w:spacing w:after="24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 Asset Acceptance is transitioning to electronic submissions the preferred method of lodging these submission</w:t>
      </w:r>
      <w:r w:rsidR="00F840A4">
        <w:rPr>
          <w:rFonts w:asciiTheme="minorHAnsi" w:hAnsiTheme="minorHAnsi"/>
          <w:lang w:val="en-US"/>
        </w:rPr>
        <w:t>s i</w:t>
      </w:r>
      <w:r>
        <w:rPr>
          <w:rFonts w:asciiTheme="minorHAnsi" w:hAnsiTheme="minorHAnsi"/>
          <w:lang w:val="en-US"/>
        </w:rPr>
        <w:t xml:space="preserve">s </w:t>
      </w:r>
      <w:r w:rsidR="00C31BC1">
        <w:rPr>
          <w:rFonts w:asciiTheme="minorHAnsi" w:hAnsiTheme="minorHAnsi"/>
          <w:lang w:val="en-US"/>
        </w:rPr>
        <w:t xml:space="preserve">by </w:t>
      </w:r>
      <w:r>
        <w:rPr>
          <w:rFonts w:asciiTheme="minorHAnsi" w:hAnsiTheme="minorHAnsi"/>
          <w:lang w:val="en-US"/>
        </w:rPr>
        <w:t xml:space="preserve">utilising </w:t>
      </w:r>
      <w:r w:rsidR="00F840A4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Project Wise.  If you </w:t>
      </w:r>
      <w:r w:rsidR="00C31BC1">
        <w:rPr>
          <w:rFonts w:asciiTheme="minorHAnsi" w:hAnsiTheme="minorHAnsi"/>
          <w:lang w:val="en-US"/>
        </w:rPr>
        <w:t xml:space="preserve">currently </w:t>
      </w:r>
      <w:r>
        <w:rPr>
          <w:rFonts w:asciiTheme="minorHAnsi" w:hAnsiTheme="minorHAnsi"/>
          <w:lang w:val="en-US"/>
        </w:rPr>
        <w:t>don’t have access to Project Wise</w:t>
      </w:r>
      <w:r w:rsidR="00C31BC1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your submission in hardcopy</w:t>
      </w:r>
      <w:r w:rsidR="00560411">
        <w:rPr>
          <w:rFonts w:asciiTheme="minorHAnsi" w:hAnsiTheme="minorHAnsi"/>
          <w:lang w:val="en-US"/>
        </w:rPr>
        <w:t xml:space="preserve"> and</w:t>
      </w:r>
      <w:r>
        <w:rPr>
          <w:rFonts w:asciiTheme="minorHAnsi" w:hAnsiTheme="minorHAnsi"/>
          <w:lang w:val="en-US"/>
        </w:rPr>
        <w:t xml:space="preserve"> USB or CD (must be at least one of these electronic formats) can be lodged at the </w:t>
      </w:r>
      <w:r w:rsidR="00845AF4" w:rsidRPr="00845AF4">
        <w:rPr>
          <w:rFonts w:asciiTheme="minorHAnsi" w:hAnsiTheme="minorHAnsi"/>
          <w:lang w:val="en-US"/>
        </w:rPr>
        <w:t xml:space="preserve">reception of Macarthur House </w:t>
      </w:r>
      <w:r w:rsidR="00895FF8">
        <w:rPr>
          <w:rFonts w:asciiTheme="minorHAnsi" w:hAnsiTheme="minorHAnsi"/>
          <w:lang w:val="en-US"/>
        </w:rPr>
        <w:t xml:space="preserve">and </w:t>
      </w:r>
      <w:r w:rsidR="00365875">
        <w:rPr>
          <w:rFonts w:asciiTheme="minorHAnsi" w:hAnsiTheme="minorHAnsi"/>
          <w:lang w:val="en-US"/>
        </w:rPr>
        <w:t xml:space="preserve">be </w:t>
      </w:r>
      <w:r w:rsidR="00895FF8">
        <w:rPr>
          <w:rFonts w:asciiTheme="minorHAnsi" w:hAnsiTheme="minorHAnsi"/>
          <w:lang w:val="en-US"/>
        </w:rPr>
        <w:t xml:space="preserve">addressed </w:t>
      </w:r>
      <w:r w:rsidR="00845AF4" w:rsidRPr="00845AF4">
        <w:rPr>
          <w:rFonts w:asciiTheme="minorHAnsi" w:hAnsiTheme="minorHAnsi"/>
          <w:lang w:val="en-US"/>
        </w:rPr>
        <w:t>as follows:</w:t>
      </w:r>
    </w:p>
    <w:p w:rsidR="00845AF4" w:rsidRPr="00845AF4" w:rsidRDefault="00845AF4" w:rsidP="005C44A1">
      <w:pPr>
        <w:spacing w:after="240"/>
        <w:ind w:left="720"/>
        <w:rPr>
          <w:rFonts w:asciiTheme="minorHAnsi" w:hAnsiTheme="minorHAnsi"/>
          <w:lang w:val="en-US"/>
        </w:rPr>
      </w:pPr>
      <w:r w:rsidRPr="00845AF4">
        <w:rPr>
          <w:rFonts w:asciiTheme="minorHAnsi" w:hAnsiTheme="minorHAnsi"/>
          <w:lang w:val="en-US"/>
        </w:rPr>
        <w:t>Senior Manager, TAMS Asset Acceptance</w:t>
      </w:r>
      <w:r w:rsidRPr="00845AF4">
        <w:rPr>
          <w:rFonts w:asciiTheme="minorHAnsi" w:hAnsiTheme="minorHAnsi"/>
          <w:lang w:val="en-US"/>
        </w:rPr>
        <w:br/>
        <w:t>Level 2, Macarthur House</w:t>
      </w:r>
      <w:r w:rsidRPr="00845AF4">
        <w:rPr>
          <w:rFonts w:asciiTheme="minorHAnsi" w:hAnsiTheme="minorHAnsi"/>
          <w:lang w:val="en-US"/>
        </w:rPr>
        <w:br/>
        <w:t>12 Wattle Street</w:t>
      </w:r>
      <w:r w:rsidRPr="00845AF4">
        <w:rPr>
          <w:rFonts w:asciiTheme="minorHAnsi" w:hAnsiTheme="minorHAnsi"/>
          <w:lang w:val="en-US"/>
        </w:rPr>
        <w:br/>
        <w:t>Lyneham ACT 2602</w:t>
      </w:r>
    </w:p>
    <w:p w:rsidR="000628F4" w:rsidRDefault="00383DE2" w:rsidP="005C44A1">
      <w:pPr>
        <w:spacing w:after="120"/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 xml:space="preserve">The advice below provides information about </w:t>
      </w:r>
      <w:r w:rsidR="00845AF4">
        <w:rPr>
          <w:rFonts w:asciiTheme="minorHAnsi" w:hAnsiTheme="minorHAnsi"/>
          <w:lang w:val="en-US"/>
        </w:rPr>
        <w:t>the Early W</w:t>
      </w:r>
      <w:r w:rsidR="004A6478">
        <w:rPr>
          <w:rFonts w:asciiTheme="minorHAnsi" w:hAnsiTheme="minorHAnsi"/>
          <w:lang w:val="en-US"/>
        </w:rPr>
        <w:t>orks approval submission requirements and process</w:t>
      </w:r>
      <w:r w:rsidR="00B125C0">
        <w:rPr>
          <w:rFonts w:asciiTheme="minorHAnsi" w:hAnsiTheme="minorHAnsi"/>
          <w:lang w:val="en-US"/>
        </w:rPr>
        <w:t xml:space="preserve"> that is to </w:t>
      </w:r>
      <w:r w:rsidR="00F840A4">
        <w:rPr>
          <w:rFonts w:asciiTheme="minorHAnsi" w:hAnsiTheme="minorHAnsi"/>
          <w:lang w:val="en-US"/>
        </w:rPr>
        <w:t xml:space="preserve">be </w:t>
      </w:r>
      <w:r w:rsidR="00B125C0">
        <w:rPr>
          <w:rFonts w:asciiTheme="minorHAnsi" w:hAnsiTheme="minorHAnsi"/>
          <w:lang w:val="en-US"/>
        </w:rPr>
        <w:t>followed</w:t>
      </w:r>
      <w:r w:rsidRPr="009C1BC5">
        <w:rPr>
          <w:rFonts w:asciiTheme="minorHAnsi" w:hAnsiTheme="minorHAnsi"/>
          <w:lang w:val="en-US"/>
        </w:rPr>
        <w:t>.</w:t>
      </w:r>
    </w:p>
    <w:p w:rsidR="00023226" w:rsidRDefault="00FC5954" w:rsidP="005C44A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Industry is encouraged to contact Asset Acceptance by phone or email early if more assistance is needed with this topic.</w:t>
      </w:r>
    </w:p>
    <w:p w:rsidR="00023226" w:rsidRDefault="00023226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A77627" w:rsidRPr="009C1BC5" w:rsidRDefault="00B14349" w:rsidP="005C44A1">
      <w:pPr>
        <w:pStyle w:val="Heading2"/>
      </w:pPr>
      <w:r w:rsidRPr="009C1BC5">
        <w:lastRenderedPageBreak/>
        <w:t>Advice:</w:t>
      </w:r>
    </w:p>
    <w:p w:rsidR="00FE5691" w:rsidRPr="009C1BC5" w:rsidRDefault="00FE5691" w:rsidP="00FE5691">
      <w:pPr>
        <w:spacing w:after="120"/>
        <w:rPr>
          <w:rFonts w:asciiTheme="minorHAnsi" w:hAnsiTheme="minorHAnsi"/>
          <w:b/>
          <w:u w:val="single"/>
          <w:lang w:val="en-US"/>
        </w:rPr>
      </w:pPr>
      <w:r w:rsidRPr="009C1BC5">
        <w:rPr>
          <w:rFonts w:asciiTheme="minorHAnsi" w:hAnsiTheme="minorHAnsi"/>
          <w:b/>
          <w:u w:val="single"/>
          <w:lang w:val="en-US"/>
        </w:rPr>
        <w:t>Infill developments</w:t>
      </w:r>
    </w:p>
    <w:p w:rsidR="004A6478" w:rsidRDefault="00B125C0" w:rsidP="005C44A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Infill developments in this instance </w:t>
      </w:r>
      <w:r w:rsidR="004A6478">
        <w:rPr>
          <w:rFonts w:asciiTheme="minorHAnsi" w:hAnsiTheme="minorHAnsi"/>
          <w:lang w:val="en-US"/>
        </w:rPr>
        <w:t xml:space="preserve">refer to </w:t>
      </w:r>
      <w:r w:rsidR="00383DE2" w:rsidRPr="009C1BC5">
        <w:rPr>
          <w:rFonts w:asciiTheme="minorHAnsi" w:hAnsiTheme="minorHAnsi"/>
          <w:lang w:val="en-US"/>
        </w:rPr>
        <w:t>all</w:t>
      </w:r>
      <w:r w:rsidR="004A6478" w:rsidRPr="004A6478">
        <w:rPr>
          <w:rFonts w:asciiTheme="minorHAnsi" w:hAnsiTheme="minorHAnsi"/>
          <w:lang w:val="en-US"/>
        </w:rPr>
        <w:t xml:space="preserve"> </w:t>
      </w:r>
      <w:r w:rsidR="004A6478">
        <w:rPr>
          <w:rFonts w:asciiTheme="minorHAnsi" w:hAnsiTheme="minorHAnsi"/>
          <w:lang w:val="en-US"/>
        </w:rPr>
        <w:t>i</w:t>
      </w:r>
      <w:r w:rsidR="004A6478" w:rsidRPr="009C1BC5">
        <w:rPr>
          <w:rFonts w:asciiTheme="minorHAnsi" w:hAnsiTheme="minorHAnsi"/>
          <w:lang w:val="en-US"/>
        </w:rPr>
        <w:t xml:space="preserve">nfill </w:t>
      </w:r>
      <w:r w:rsidR="004A6478">
        <w:rPr>
          <w:rFonts w:asciiTheme="minorHAnsi" w:hAnsiTheme="minorHAnsi"/>
          <w:lang w:val="en-US"/>
        </w:rPr>
        <w:t xml:space="preserve">land </w:t>
      </w:r>
      <w:r w:rsidR="004A6478" w:rsidRPr="009C1BC5">
        <w:rPr>
          <w:rFonts w:asciiTheme="minorHAnsi" w:hAnsiTheme="minorHAnsi"/>
          <w:lang w:val="en-US"/>
        </w:rPr>
        <w:t>developments</w:t>
      </w:r>
      <w:r w:rsidR="00383DE2" w:rsidRPr="009C1BC5">
        <w:rPr>
          <w:rFonts w:asciiTheme="minorHAnsi" w:hAnsiTheme="minorHAnsi"/>
          <w:lang w:val="en-US"/>
        </w:rPr>
        <w:t xml:space="preserve"> with the exception of Estate Development works under an E</w:t>
      </w:r>
      <w:r w:rsidR="0027243F" w:rsidRPr="009C1BC5">
        <w:rPr>
          <w:rFonts w:asciiTheme="minorHAnsi" w:hAnsiTheme="minorHAnsi"/>
          <w:lang w:val="en-US"/>
        </w:rPr>
        <w:t xml:space="preserve">state </w:t>
      </w:r>
      <w:r w:rsidR="00383DE2" w:rsidRPr="009C1BC5">
        <w:rPr>
          <w:rFonts w:asciiTheme="minorHAnsi" w:hAnsiTheme="minorHAnsi"/>
          <w:lang w:val="en-US"/>
        </w:rPr>
        <w:t>D</w:t>
      </w:r>
      <w:r w:rsidR="0027243F" w:rsidRPr="009C1BC5">
        <w:rPr>
          <w:rFonts w:asciiTheme="minorHAnsi" w:hAnsiTheme="minorHAnsi"/>
          <w:lang w:val="en-US"/>
        </w:rPr>
        <w:t xml:space="preserve">evelopment </w:t>
      </w:r>
      <w:r w:rsidR="00383DE2" w:rsidRPr="009C1BC5">
        <w:rPr>
          <w:rFonts w:asciiTheme="minorHAnsi" w:hAnsiTheme="minorHAnsi"/>
          <w:lang w:val="en-US"/>
        </w:rPr>
        <w:t>P</w:t>
      </w:r>
      <w:r w:rsidR="0027243F" w:rsidRPr="009C1BC5">
        <w:rPr>
          <w:rFonts w:asciiTheme="minorHAnsi" w:hAnsiTheme="minorHAnsi"/>
          <w:lang w:val="en-US"/>
        </w:rPr>
        <w:t>lan</w:t>
      </w:r>
      <w:r w:rsidR="00383DE2" w:rsidRPr="009C1BC5">
        <w:rPr>
          <w:rFonts w:asciiTheme="minorHAnsi" w:hAnsiTheme="minorHAnsi"/>
          <w:lang w:val="en-US"/>
        </w:rPr>
        <w:t xml:space="preserve">. </w:t>
      </w:r>
    </w:p>
    <w:p w:rsidR="00BC6242" w:rsidRPr="009C1BC5" w:rsidRDefault="00FE5691" w:rsidP="005C44A1">
      <w:pPr>
        <w:spacing w:after="120"/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 xml:space="preserve">The request for Early Works Approval </w:t>
      </w:r>
      <w:r w:rsidR="009A39CD" w:rsidRPr="00263CD1">
        <w:rPr>
          <w:rFonts w:asciiTheme="minorHAnsi" w:hAnsiTheme="minorHAnsi"/>
          <w:lang w:val="en-US"/>
        </w:rPr>
        <w:t>must</w:t>
      </w:r>
      <w:r w:rsidRPr="009C1BC5">
        <w:rPr>
          <w:rFonts w:asciiTheme="minorHAnsi" w:hAnsiTheme="minorHAnsi"/>
          <w:lang w:val="en-US"/>
        </w:rPr>
        <w:t xml:space="preserve"> include the following elements;</w:t>
      </w:r>
    </w:p>
    <w:p w:rsidR="00FE5691" w:rsidRPr="009C1BC5" w:rsidRDefault="00FE5691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 xml:space="preserve">Cover letter from the </w:t>
      </w:r>
      <w:r w:rsidR="0027243F" w:rsidRPr="009C1BC5">
        <w:rPr>
          <w:rFonts w:asciiTheme="minorHAnsi" w:hAnsiTheme="minorHAnsi"/>
          <w:lang w:val="en-US"/>
        </w:rPr>
        <w:t xml:space="preserve">Developer or his/her agent </w:t>
      </w:r>
      <w:r w:rsidRPr="009C1BC5">
        <w:rPr>
          <w:rFonts w:asciiTheme="minorHAnsi" w:hAnsiTheme="minorHAnsi"/>
          <w:lang w:val="en-US"/>
        </w:rPr>
        <w:t>requesting the approval</w:t>
      </w:r>
      <w:r w:rsidR="00845AF4">
        <w:rPr>
          <w:rFonts w:asciiTheme="minorHAnsi" w:hAnsiTheme="minorHAnsi"/>
          <w:lang w:val="en-US"/>
        </w:rPr>
        <w:t>,</w:t>
      </w:r>
    </w:p>
    <w:p w:rsidR="00494C98" w:rsidRDefault="00494C98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Copy of </w:t>
      </w:r>
      <w:r w:rsidR="00845AF4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Notice of decision</w:t>
      </w:r>
      <w:r w:rsidR="00845AF4">
        <w:rPr>
          <w:rFonts w:asciiTheme="minorHAnsi" w:hAnsiTheme="minorHAnsi"/>
          <w:lang w:val="en-US"/>
        </w:rPr>
        <w:t>,</w:t>
      </w:r>
    </w:p>
    <w:p w:rsidR="00FE5691" w:rsidRPr="009C1BC5" w:rsidRDefault="00FE5691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Landscape Management Protection Plan</w:t>
      </w:r>
      <w:r w:rsidR="00845AF4">
        <w:rPr>
          <w:rFonts w:asciiTheme="minorHAnsi" w:hAnsiTheme="minorHAnsi"/>
          <w:lang w:val="en-US"/>
        </w:rPr>
        <w:t>,</w:t>
      </w:r>
    </w:p>
    <w:p w:rsidR="00FE5691" w:rsidRPr="009C1BC5" w:rsidRDefault="00FE5691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Dilapidation Report</w:t>
      </w:r>
      <w:r w:rsidR="00845AF4">
        <w:rPr>
          <w:rFonts w:asciiTheme="minorHAnsi" w:hAnsiTheme="minorHAnsi"/>
          <w:lang w:val="en-US"/>
        </w:rPr>
        <w:t>,</w:t>
      </w:r>
    </w:p>
    <w:p w:rsidR="00FE5691" w:rsidRPr="009C1BC5" w:rsidRDefault="00FE5691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Temporary Traffic Management Plan</w:t>
      </w:r>
      <w:r w:rsidR="00845AF4">
        <w:rPr>
          <w:rFonts w:asciiTheme="minorHAnsi" w:hAnsiTheme="minorHAnsi"/>
          <w:lang w:val="en-US"/>
        </w:rPr>
        <w:t>,</w:t>
      </w:r>
    </w:p>
    <w:p w:rsidR="0027243F" w:rsidRPr="009C1BC5" w:rsidRDefault="0027243F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 xml:space="preserve">Waste management Plan if waste generated is greater than 20 cubic </w:t>
      </w:r>
      <w:r w:rsidR="00C31BC1" w:rsidRPr="009C1BC5">
        <w:rPr>
          <w:rFonts w:asciiTheme="minorHAnsi" w:hAnsiTheme="minorHAnsi"/>
          <w:lang w:val="en-US"/>
        </w:rPr>
        <w:t>meters</w:t>
      </w:r>
      <w:r w:rsidR="00845AF4">
        <w:rPr>
          <w:rFonts w:asciiTheme="minorHAnsi" w:hAnsiTheme="minorHAnsi"/>
          <w:lang w:val="en-US"/>
        </w:rPr>
        <w:t>,</w:t>
      </w:r>
    </w:p>
    <w:p w:rsidR="00FE5691" w:rsidRPr="009C1BC5" w:rsidRDefault="00383DE2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 xml:space="preserve">Extent </w:t>
      </w:r>
      <w:r w:rsidR="00FE5691" w:rsidRPr="009C1BC5">
        <w:rPr>
          <w:rFonts w:asciiTheme="minorHAnsi" w:hAnsiTheme="minorHAnsi"/>
          <w:lang w:val="en-US"/>
        </w:rPr>
        <w:t>of works</w:t>
      </w:r>
      <w:r w:rsidR="00845AF4">
        <w:rPr>
          <w:rFonts w:asciiTheme="minorHAnsi" w:hAnsiTheme="minorHAnsi"/>
          <w:lang w:val="en-US"/>
        </w:rPr>
        <w:t>,</w:t>
      </w:r>
    </w:p>
    <w:p w:rsidR="00FE5691" w:rsidRPr="00F840A4" w:rsidRDefault="00FE5691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 xml:space="preserve">Acknowledgment of charges as per “Fees and charges guideline to the industry” clause 7.1 </w:t>
      </w:r>
      <w:r w:rsidRPr="00F840A4">
        <w:rPr>
          <w:rFonts w:asciiTheme="minorHAnsi" w:hAnsiTheme="minorHAnsi"/>
          <w:szCs w:val="24"/>
        </w:rPr>
        <w:t>Staged submissions, fee 5</w:t>
      </w:r>
      <w:r w:rsidR="00845AF4" w:rsidRPr="00F840A4">
        <w:rPr>
          <w:rFonts w:asciiTheme="minorHAnsi" w:hAnsiTheme="minorHAnsi"/>
          <w:szCs w:val="24"/>
        </w:rPr>
        <w:t>,</w:t>
      </w:r>
    </w:p>
    <w:p w:rsidR="00FE5691" w:rsidRPr="00F840A4" w:rsidRDefault="00FE5691" w:rsidP="00FE5691">
      <w:pPr>
        <w:pStyle w:val="ListParagraph"/>
        <w:numPr>
          <w:ilvl w:val="0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>Invoice information including;</w:t>
      </w:r>
    </w:p>
    <w:p w:rsidR="00FE5691" w:rsidRPr="00F840A4" w:rsidRDefault="00FE5691" w:rsidP="00FE5691">
      <w:pPr>
        <w:pStyle w:val="ListParagraph"/>
        <w:numPr>
          <w:ilvl w:val="1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>Full name and address of the entity to be invoiced</w:t>
      </w:r>
      <w:r w:rsidR="00845AF4" w:rsidRPr="00F840A4">
        <w:rPr>
          <w:rFonts w:asciiTheme="minorHAnsi" w:hAnsiTheme="minorHAnsi"/>
          <w:szCs w:val="24"/>
          <w:lang w:val="en-US"/>
        </w:rPr>
        <w:t>,</w:t>
      </w:r>
      <w:r w:rsidR="00895FF8" w:rsidRPr="00F840A4">
        <w:rPr>
          <w:rFonts w:asciiTheme="minorHAnsi" w:hAnsiTheme="minorHAnsi"/>
          <w:szCs w:val="24"/>
          <w:lang w:val="en-US"/>
        </w:rPr>
        <w:t xml:space="preserve"> and</w:t>
      </w:r>
    </w:p>
    <w:p w:rsidR="00FE5691" w:rsidRPr="00F840A4" w:rsidRDefault="00FE5691" w:rsidP="000628F4">
      <w:pPr>
        <w:pStyle w:val="ListParagraph"/>
        <w:numPr>
          <w:ilvl w:val="1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>Name, phone number and email address of a contact person</w:t>
      </w:r>
      <w:r w:rsidR="00895FF8" w:rsidRPr="00F840A4">
        <w:rPr>
          <w:rFonts w:asciiTheme="minorHAnsi" w:hAnsiTheme="minorHAnsi"/>
          <w:szCs w:val="24"/>
          <w:lang w:val="en-US"/>
        </w:rPr>
        <w:t>.</w:t>
      </w:r>
    </w:p>
    <w:p w:rsidR="00FE5691" w:rsidRPr="009C1BC5" w:rsidRDefault="00FE5691" w:rsidP="00FE5691">
      <w:pPr>
        <w:spacing w:after="120"/>
        <w:rPr>
          <w:rFonts w:asciiTheme="minorHAnsi" w:hAnsiTheme="minorHAnsi"/>
          <w:b/>
          <w:u w:val="single"/>
          <w:lang w:val="en-US"/>
        </w:rPr>
      </w:pPr>
      <w:r w:rsidRPr="009C1BC5">
        <w:rPr>
          <w:rFonts w:asciiTheme="minorHAnsi" w:hAnsiTheme="minorHAnsi"/>
          <w:b/>
          <w:u w:val="single"/>
          <w:lang w:val="en-US"/>
        </w:rPr>
        <w:t>Estate developments</w:t>
      </w:r>
      <w:r w:rsidR="00FC5954">
        <w:rPr>
          <w:rFonts w:asciiTheme="minorHAnsi" w:hAnsiTheme="minorHAnsi"/>
          <w:b/>
          <w:u w:val="single"/>
          <w:lang w:val="en-US"/>
        </w:rPr>
        <w:t xml:space="preserve"> Early Works</w:t>
      </w:r>
    </w:p>
    <w:p w:rsidR="00A20723" w:rsidRPr="009C1BC5" w:rsidRDefault="00895FF8" w:rsidP="00004FCB">
      <w:pPr>
        <w:spacing w:after="2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request for </w:t>
      </w:r>
      <w:r w:rsidRPr="009C1BC5">
        <w:rPr>
          <w:rFonts w:asciiTheme="minorHAnsi" w:hAnsiTheme="minorHAnsi"/>
          <w:lang w:val="en-US"/>
        </w:rPr>
        <w:t>Early Works Approval</w:t>
      </w:r>
      <w:r>
        <w:rPr>
          <w:rFonts w:asciiTheme="minorHAnsi" w:hAnsiTheme="minorHAnsi"/>
          <w:lang w:val="en-US"/>
        </w:rPr>
        <w:t xml:space="preserve"> </w:t>
      </w:r>
      <w:r w:rsidR="009A39CD" w:rsidRPr="009A39CD">
        <w:rPr>
          <w:rFonts w:asciiTheme="minorHAnsi" w:hAnsiTheme="minorHAnsi"/>
          <w:u w:val="single"/>
          <w:lang w:val="en-US"/>
        </w:rPr>
        <w:t>must</w:t>
      </w:r>
      <w:r>
        <w:rPr>
          <w:rFonts w:asciiTheme="minorHAnsi" w:hAnsiTheme="minorHAnsi"/>
          <w:lang w:val="en-US"/>
        </w:rPr>
        <w:t xml:space="preserve"> be lodged as </w:t>
      </w:r>
      <w:r w:rsidR="00365875">
        <w:rPr>
          <w:rFonts w:asciiTheme="minorHAnsi" w:hAnsiTheme="minorHAnsi"/>
          <w:lang w:val="en-US"/>
        </w:rPr>
        <w:t xml:space="preserve">a </w:t>
      </w:r>
      <w:r>
        <w:rPr>
          <w:rFonts w:asciiTheme="minorHAnsi" w:hAnsiTheme="minorHAnsi"/>
          <w:lang w:val="en-US"/>
        </w:rPr>
        <w:t>part of the Design Acceptance submission and must include:</w:t>
      </w:r>
    </w:p>
    <w:p w:rsidR="000628F4" w:rsidRDefault="000628F4" w:rsidP="000628F4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Cover</w:t>
      </w:r>
      <w:r w:rsidR="00A77627" w:rsidRPr="009C1BC5">
        <w:rPr>
          <w:rFonts w:asciiTheme="minorHAnsi" w:hAnsiTheme="minorHAnsi"/>
          <w:lang w:val="en-US"/>
        </w:rPr>
        <w:t xml:space="preserve"> letter from the </w:t>
      </w:r>
      <w:r w:rsidR="00004FCB" w:rsidRPr="009C1BC5">
        <w:rPr>
          <w:rFonts w:asciiTheme="minorHAnsi" w:hAnsiTheme="minorHAnsi"/>
          <w:lang w:val="en-US"/>
        </w:rPr>
        <w:t xml:space="preserve">developer or his/her agent </w:t>
      </w:r>
      <w:r w:rsidR="00A77627" w:rsidRPr="009C1BC5">
        <w:rPr>
          <w:rFonts w:asciiTheme="minorHAnsi" w:hAnsiTheme="minorHAnsi"/>
          <w:lang w:val="en-US"/>
        </w:rPr>
        <w:t>requesting the approval</w:t>
      </w:r>
      <w:r w:rsidR="00004FCB" w:rsidRPr="009C1BC5">
        <w:rPr>
          <w:rFonts w:asciiTheme="minorHAnsi" w:hAnsiTheme="minorHAnsi"/>
          <w:lang w:val="en-US"/>
        </w:rPr>
        <w:t xml:space="preserve">. The letter should clearly articulate the </w:t>
      </w:r>
      <w:r w:rsidR="00A20723" w:rsidRPr="009C1BC5">
        <w:rPr>
          <w:rFonts w:asciiTheme="minorHAnsi" w:hAnsiTheme="minorHAnsi"/>
          <w:lang w:val="en-US"/>
        </w:rPr>
        <w:t>contact details of the developer and the capacity in which the person is making the request e</w:t>
      </w:r>
      <w:r w:rsidR="00895FF8">
        <w:rPr>
          <w:rFonts w:asciiTheme="minorHAnsi" w:hAnsiTheme="minorHAnsi"/>
          <w:lang w:val="en-US"/>
        </w:rPr>
        <w:t>ither as developer or the agent,</w:t>
      </w:r>
    </w:p>
    <w:p w:rsidR="0084705C" w:rsidRPr="009C1BC5" w:rsidRDefault="0084705C" w:rsidP="000628F4">
      <w:pPr>
        <w:pStyle w:val="ListParagraph"/>
        <w:numPr>
          <w:ilvl w:val="0"/>
          <w:numId w:val="2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Copy of Notice of Decision</w:t>
      </w:r>
    </w:p>
    <w:p w:rsidR="00A77627" w:rsidRPr="00F840A4" w:rsidRDefault="00A20723" w:rsidP="000628F4">
      <w:pPr>
        <w:pStyle w:val="ListParagraph"/>
        <w:numPr>
          <w:ilvl w:val="0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 xml:space="preserve">Extent </w:t>
      </w:r>
      <w:r w:rsidR="00FE5691" w:rsidRPr="00F840A4">
        <w:rPr>
          <w:rFonts w:asciiTheme="minorHAnsi" w:hAnsiTheme="minorHAnsi"/>
          <w:szCs w:val="24"/>
          <w:lang w:val="en-US"/>
        </w:rPr>
        <w:t>of</w:t>
      </w:r>
      <w:r w:rsidR="00A77627" w:rsidRPr="00F840A4">
        <w:rPr>
          <w:rFonts w:asciiTheme="minorHAnsi" w:hAnsiTheme="minorHAnsi"/>
          <w:szCs w:val="24"/>
          <w:lang w:val="en-US"/>
        </w:rPr>
        <w:t xml:space="preserve"> works</w:t>
      </w:r>
      <w:r w:rsidR="00895FF8" w:rsidRPr="00F840A4">
        <w:rPr>
          <w:rFonts w:asciiTheme="minorHAnsi" w:hAnsiTheme="minorHAnsi"/>
          <w:szCs w:val="24"/>
          <w:lang w:val="en-US"/>
        </w:rPr>
        <w:t>,</w:t>
      </w:r>
    </w:p>
    <w:p w:rsidR="00A77627" w:rsidRPr="00F840A4" w:rsidRDefault="00A77627" w:rsidP="000628F4">
      <w:pPr>
        <w:pStyle w:val="ListParagraph"/>
        <w:numPr>
          <w:ilvl w:val="0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 xml:space="preserve">Acknowledgment of charges as per “Fees and charges guideline to the industry” clause 7.1 </w:t>
      </w:r>
      <w:r w:rsidRPr="00F840A4">
        <w:rPr>
          <w:rFonts w:asciiTheme="minorHAnsi" w:hAnsiTheme="minorHAnsi"/>
          <w:szCs w:val="24"/>
        </w:rPr>
        <w:t>Staged submissions, fee 5</w:t>
      </w:r>
      <w:r w:rsidR="00895FF8" w:rsidRPr="00F840A4">
        <w:rPr>
          <w:rFonts w:asciiTheme="minorHAnsi" w:hAnsiTheme="minorHAnsi"/>
          <w:szCs w:val="24"/>
        </w:rPr>
        <w:t>,</w:t>
      </w:r>
    </w:p>
    <w:p w:rsidR="000628F4" w:rsidRPr="00F840A4" w:rsidRDefault="00895FF8" w:rsidP="000628F4">
      <w:pPr>
        <w:pStyle w:val="ListParagraph"/>
        <w:numPr>
          <w:ilvl w:val="0"/>
          <w:numId w:val="25"/>
        </w:numPr>
        <w:rPr>
          <w:rFonts w:asciiTheme="minorHAnsi" w:hAnsiTheme="minorHAnsi"/>
          <w:szCs w:val="24"/>
          <w:lang w:val="en-US"/>
        </w:rPr>
      </w:pPr>
      <w:r w:rsidRPr="00F840A4">
        <w:rPr>
          <w:rFonts w:asciiTheme="minorHAnsi" w:hAnsiTheme="minorHAnsi"/>
          <w:szCs w:val="24"/>
          <w:lang w:val="en-US"/>
        </w:rPr>
        <w:t>Invoice information including;</w:t>
      </w:r>
    </w:p>
    <w:p w:rsidR="00A77627" w:rsidRPr="009C1BC5" w:rsidRDefault="00A77627" w:rsidP="00A77627">
      <w:pPr>
        <w:pStyle w:val="ListParagraph"/>
        <w:numPr>
          <w:ilvl w:val="1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Full name and address of the entity to be invoiced</w:t>
      </w:r>
      <w:r w:rsidR="00895FF8">
        <w:rPr>
          <w:rFonts w:asciiTheme="minorHAnsi" w:hAnsiTheme="minorHAnsi"/>
          <w:lang w:val="en-US"/>
        </w:rPr>
        <w:t>, and</w:t>
      </w:r>
    </w:p>
    <w:p w:rsidR="00A77627" w:rsidRPr="009C1BC5" w:rsidRDefault="00A77627" w:rsidP="00A77627">
      <w:pPr>
        <w:pStyle w:val="ListParagraph"/>
        <w:numPr>
          <w:ilvl w:val="1"/>
          <w:numId w:val="25"/>
        </w:num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>Name, phone number and email address of a contact person</w:t>
      </w:r>
      <w:r w:rsidR="00895FF8">
        <w:rPr>
          <w:rFonts w:asciiTheme="minorHAnsi" w:hAnsiTheme="minorHAnsi"/>
          <w:lang w:val="en-US"/>
        </w:rPr>
        <w:t>.</w:t>
      </w:r>
    </w:p>
    <w:p w:rsidR="004F636E" w:rsidRDefault="004F636E">
      <w:pPr>
        <w:spacing w:after="0"/>
        <w:rPr>
          <w:rFonts w:asciiTheme="minorHAnsi" w:eastAsia="Times New Roman" w:hAnsiTheme="minorHAnsi"/>
          <w:b/>
          <w:sz w:val="32"/>
          <w:szCs w:val="32"/>
          <w:lang w:val="en-US"/>
        </w:rPr>
      </w:pPr>
      <w:r>
        <w:br w:type="page"/>
      </w:r>
    </w:p>
    <w:p w:rsidR="000469D3" w:rsidRPr="009C1BC5" w:rsidRDefault="000469D3" w:rsidP="005C44A1">
      <w:pPr>
        <w:pStyle w:val="Heading2"/>
      </w:pPr>
      <w:r w:rsidRPr="009C1BC5">
        <w:lastRenderedPageBreak/>
        <w:t>Administrative Arrangement</w:t>
      </w:r>
    </w:p>
    <w:p w:rsidR="00A77627" w:rsidRDefault="00A77627" w:rsidP="00A77627">
      <w:pPr>
        <w:rPr>
          <w:rFonts w:asciiTheme="minorHAnsi" w:hAnsiTheme="minorHAnsi"/>
          <w:lang w:val="en-US"/>
        </w:rPr>
      </w:pPr>
      <w:r w:rsidRPr="009C1BC5">
        <w:rPr>
          <w:rFonts w:asciiTheme="minorHAnsi" w:hAnsiTheme="minorHAnsi"/>
          <w:lang w:val="en-US"/>
        </w:rPr>
        <w:t xml:space="preserve">This Technical Direction </w:t>
      </w:r>
      <w:r w:rsidR="00A20723" w:rsidRPr="009C1BC5">
        <w:rPr>
          <w:rFonts w:asciiTheme="minorHAnsi" w:hAnsiTheme="minorHAnsi"/>
          <w:lang w:val="en-US"/>
        </w:rPr>
        <w:t xml:space="preserve">will </w:t>
      </w:r>
      <w:r w:rsidRPr="009C1BC5">
        <w:rPr>
          <w:rFonts w:asciiTheme="minorHAnsi" w:hAnsiTheme="minorHAnsi"/>
          <w:lang w:val="en-US"/>
        </w:rPr>
        <w:t>take effect from date of endorsement by the Director.</w:t>
      </w:r>
    </w:p>
    <w:p w:rsidR="00BC0C23" w:rsidRDefault="00BC0C23" w:rsidP="00A77627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969"/>
      </w:tblGrid>
      <w:tr w:rsidR="00BC0C23" w:rsidRPr="009977A7" w:rsidTr="00BC0C23">
        <w:tc>
          <w:tcPr>
            <w:tcW w:w="4644" w:type="dxa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  <w:r w:rsidRPr="009977A7">
              <w:rPr>
                <w:rFonts w:cs="Calibri"/>
                <w:szCs w:val="24"/>
              </w:rPr>
              <w:t>Prepared by:</w:t>
            </w:r>
          </w:p>
        </w:tc>
        <w:tc>
          <w:tcPr>
            <w:tcW w:w="3969" w:type="dxa"/>
          </w:tcPr>
          <w:p w:rsidR="00BC0C23" w:rsidRPr="009977A7" w:rsidRDefault="00EA37B8" w:rsidP="00F63C9F">
            <w:pPr>
              <w:rPr>
                <w:rFonts w:cs="Calibri"/>
                <w:szCs w:val="24"/>
              </w:rPr>
            </w:pPr>
            <w:r w:rsidRPr="009977A7">
              <w:rPr>
                <w:rFonts w:cs="Calibri"/>
                <w:szCs w:val="24"/>
              </w:rPr>
              <w:t>Authorised by:</w:t>
            </w:r>
          </w:p>
        </w:tc>
      </w:tr>
      <w:tr w:rsidR="00BC0C23" w:rsidRPr="009977A7" w:rsidTr="00BC0C23">
        <w:tc>
          <w:tcPr>
            <w:tcW w:w="4644" w:type="dxa"/>
          </w:tcPr>
          <w:p w:rsidR="00BC0C23" w:rsidRPr="009977A7" w:rsidRDefault="00BC0C23" w:rsidP="00F63C9F">
            <w:pPr>
              <w:rPr>
                <w:rFonts w:cs="Calibri"/>
                <w:color w:val="BFBFBF" w:themeColor="background1" w:themeShade="BF"/>
                <w:szCs w:val="24"/>
              </w:rPr>
            </w:pPr>
            <w:r w:rsidRPr="009977A7">
              <w:rPr>
                <w:rFonts w:cs="Calibri"/>
                <w:color w:val="BFBFBF" w:themeColor="background1" w:themeShade="BF"/>
                <w:szCs w:val="24"/>
              </w:rPr>
              <w:t>Signature</w:t>
            </w:r>
          </w:p>
        </w:tc>
        <w:tc>
          <w:tcPr>
            <w:tcW w:w="3969" w:type="dxa"/>
          </w:tcPr>
          <w:p w:rsidR="00BC0C23" w:rsidRPr="009977A7" w:rsidRDefault="00BC0C23" w:rsidP="00F63C9F">
            <w:pPr>
              <w:rPr>
                <w:rFonts w:cs="Calibri"/>
                <w:color w:val="BFBFBF" w:themeColor="background1" w:themeShade="BF"/>
                <w:szCs w:val="24"/>
              </w:rPr>
            </w:pPr>
            <w:r w:rsidRPr="009977A7">
              <w:rPr>
                <w:rFonts w:cs="Calibri"/>
                <w:color w:val="BFBFBF" w:themeColor="background1" w:themeShade="BF"/>
                <w:szCs w:val="24"/>
              </w:rPr>
              <w:t>Signature</w:t>
            </w:r>
          </w:p>
        </w:tc>
      </w:tr>
      <w:tr w:rsidR="00BC0C23" w:rsidRPr="009977A7" w:rsidTr="00BC0C23">
        <w:tc>
          <w:tcPr>
            <w:tcW w:w="4644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  <w:r w:rsidRPr="00BC0C23">
              <w:rPr>
                <w:rFonts w:cs="Calibri"/>
                <w:color w:val="000000" w:themeColor="text1"/>
                <w:szCs w:val="24"/>
              </w:rPr>
              <w:t>Gabriel Joseph</w:t>
            </w:r>
          </w:p>
        </w:tc>
        <w:tc>
          <w:tcPr>
            <w:tcW w:w="3969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  <w:r w:rsidRPr="00BC0C23">
              <w:rPr>
                <w:rFonts w:cs="Calibri"/>
                <w:color w:val="000000" w:themeColor="text1"/>
                <w:szCs w:val="24"/>
              </w:rPr>
              <w:t>David Roulston</w:t>
            </w:r>
          </w:p>
        </w:tc>
      </w:tr>
      <w:tr w:rsidR="00BC0C23" w:rsidRPr="00BC0C23" w:rsidTr="00BC0C23">
        <w:tc>
          <w:tcPr>
            <w:tcW w:w="4644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  <w:r w:rsidRPr="00BC0C23">
              <w:rPr>
                <w:rFonts w:cs="Calibri"/>
                <w:color w:val="000000" w:themeColor="text1"/>
                <w:szCs w:val="24"/>
              </w:rPr>
              <w:t>Senior Manager Asset Acceptance</w:t>
            </w:r>
          </w:p>
        </w:tc>
        <w:tc>
          <w:tcPr>
            <w:tcW w:w="3969" w:type="dxa"/>
          </w:tcPr>
          <w:p w:rsidR="00BC0C23" w:rsidRPr="00BC0C23" w:rsidRDefault="00BC0C23" w:rsidP="00BC0C23">
            <w:pPr>
              <w:rPr>
                <w:rFonts w:cs="Calibri"/>
                <w:color w:val="000000" w:themeColor="text1"/>
                <w:szCs w:val="24"/>
              </w:rPr>
            </w:pPr>
            <w:r>
              <w:rPr>
                <w:rFonts w:cs="Calibri"/>
                <w:color w:val="000000" w:themeColor="text1"/>
                <w:szCs w:val="24"/>
              </w:rPr>
              <w:t>Director Asset Information a</w:t>
            </w:r>
            <w:r w:rsidRPr="00BC0C23">
              <w:rPr>
                <w:rFonts w:cs="Calibri"/>
                <w:color w:val="000000" w:themeColor="text1"/>
                <w:szCs w:val="24"/>
              </w:rPr>
              <w:t>nd Management Services</w:t>
            </w:r>
          </w:p>
        </w:tc>
      </w:tr>
      <w:tr w:rsidR="00BC0C23" w:rsidRPr="009977A7" w:rsidTr="00BC0C23">
        <w:tc>
          <w:tcPr>
            <w:tcW w:w="4644" w:type="dxa"/>
            <w:vAlign w:val="center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  <w:r w:rsidRPr="009977A7">
              <w:rPr>
                <w:rFonts w:cs="Calibri"/>
                <w:szCs w:val="24"/>
              </w:rPr>
              <w:t>Date:</w:t>
            </w:r>
            <w:r w:rsidR="00E01CDE">
              <w:rPr>
                <w:rFonts w:cs="Calibri"/>
                <w:szCs w:val="24"/>
              </w:rPr>
              <w:t xml:space="preserve"> 26-05-16</w:t>
            </w:r>
          </w:p>
        </w:tc>
        <w:tc>
          <w:tcPr>
            <w:tcW w:w="3969" w:type="dxa"/>
            <w:vAlign w:val="center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  <w:r w:rsidRPr="009977A7">
              <w:rPr>
                <w:rFonts w:cs="Calibri"/>
                <w:szCs w:val="24"/>
              </w:rPr>
              <w:t>Date:</w:t>
            </w:r>
            <w:r w:rsidR="00E01CDE">
              <w:rPr>
                <w:rFonts w:cs="Calibri"/>
                <w:szCs w:val="24"/>
              </w:rPr>
              <w:t xml:space="preserve"> 6-6-16</w:t>
            </w:r>
          </w:p>
        </w:tc>
      </w:tr>
      <w:tr w:rsidR="00BC0C23" w:rsidRPr="009977A7" w:rsidTr="00BC0C23">
        <w:tc>
          <w:tcPr>
            <w:tcW w:w="4644" w:type="dxa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</w:p>
        </w:tc>
        <w:tc>
          <w:tcPr>
            <w:tcW w:w="3969" w:type="dxa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</w:p>
        </w:tc>
      </w:tr>
      <w:tr w:rsidR="00BC0C23" w:rsidRPr="009977A7" w:rsidTr="00BC0C23">
        <w:tc>
          <w:tcPr>
            <w:tcW w:w="4644" w:type="dxa"/>
          </w:tcPr>
          <w:p w:rsidR="00BC0C23" w:rsidRPr="009977A7" w:rsidRDefault="00BC0C23" w:rsidP="00F63C9F">
            <w:pPr>
              <w:rPr>
                <w:rFonts w:cs="Calibri"/>
                <w:color w:val="BFBFBF" w:themeColor="background1" w:themeShade="BF"/>
                <w:szCs w:val="24"/>
              </w:rPr>
            </w:pPr>
          </w:p>
        </w:tc>
        <w:tc>
          <w:tcPr>
            <w:tcW w:w="3969" w:type="dxa"/>
          </w:tcPr>
          <w:p w:rsidR="00BC0C23" w:rsidRPr="009977A7" w:rsidRDefault="00BC0C23" w:rsidP="00F63C9F">
            <w:pPr>
              <w:rPr>
                <w:rFonts w:cs="Calibri"/>
                <w:color w:val="BFBFBF" w:themeColor="background1" w:themeShade="BF"/>
                <w:szCs w:val="24"/>
              </w:rPr>
            </w:pPr>
          </w:p>
        </w:tc>
      </w:tr>
      <w:tr w:rsidR="00BC0C23" w:rsidRPr="009977A7" w:rsidTr="00BC0C23">
        <w:tc>
          <w:tcPr>
            <w:tcW w:w="4644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</w:p>
        </w:tc>
      </w:tr>
      <w:tr w:rsidR="00BC0C23" w:rsidRPr="009977A7" w:rsidTr="00BC0C23">
        <w:tc>
          <w:tcPr>
            <w:tcW w:w="4644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BC0C23" w:rsidRPr="00BC0C23" w:rsidRDefault="00BC0C23" w:rsidP="00F63C9F">
            <w:pPr>
              <w:rPr>
                <w:rFonts w:cs="Calibri"/>
                <w:color w:val="000000" w:themeColor="text1"/>
                <w:szCs w:val="24"/>
              </w:rPr>
            </w:pPr>
          </w:p>
        </w:tc>
      </w:tr>
      <w:tr w:rsidR="00BC0C23" w:rsidRPr="009977A7" w:rsidTr="00BC0C23">
        <w:tc>
          <w:tcPr>
            <w:tcW w:w="4644" w:type="dxa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</w:p>
        </w:tc>
        <w:tc>
          <w:tcPr>
            <w:tcW w:w="3969" w:type="dxa"/>
          </w:tcPr>
          <w:p w:rsidR="00BC0C23" w:rsidRPr="009977A7" w:rsidRDefault="00BC0C23" w:rsidP="00F63C9F">
            <w:pPr>
              <w:rPr>
                <w:rFonts w:cs="Calibri"/>
                <w:szCs w:val="24"/>
              </w:rPr>
            </w:pPr>
          </w:p>
        </w:tc>
      </w:tr>
    </w:tbl>
    <w:p w:rsidR="005C44A1" w:rsidRPr="009C1BC5" w:rsidRDefault="005C44A1" w:rsidP="005C44A1">
      <w:pPr>
        <w:rPr>
          <w:rFonts w:asciiTheme="minorHAnsi" w:hAnsiTheme="minorHAnsi"/>
          <w:color w:val="002060"/>
        </w:rPr>
      </w:pPr>
    </w:p>
    <w:sectPr w:rsidR="005C44A1" w:rsidRPr="009C1BC5" w:rsidSect="005C4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440" w:bottom="1440" w:left="1440" w:header="568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5D" w:rsidRDefault="00B46E5D">
      <w:r>
        <w:separator/>
      </w:r>
    </w:p>
  </w:endnote>
  <w:endnote w:type="continuationSeparator" w:id="0">
    <w:p w:rsidR="00B46E5D" w:rsidRDefault="00B46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DE" w:rsidRDefault="00E01C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6E" w:rsidRDefault="004F636E" w:rsidP="004F636E">
    <w:pPr>
      <w:pStyle w:val="Footer"/>
      <w:pBdr>
        <w:top w:val="single" w:sz="4" w:space="1" w:color="auto"/>
      </w:pBdr>
      <w:spacing w:after="0"/>
      <w:rPr>
        <w:sz w:val="20"/>
      </w:rPr>
    </w:pPr>
    <w:r>
      <w:rPr>
        <w:sz w:val="20"/>
      </w:rPr>
      <w:t>Document No. AA-EAN 04</w:t>
    </w:r>
  </w:p>
  <w:p w:rsidR="004F636E" w:rsidRPr="00CC3559" w:rsidRDefault="004F636E" w:rsidP="004F636E">
    <w:pPr>
      <w:pStyle w:val="Footer"/>
      <w:spacing w:after="0"/>
      <w:rPr>
        <w:sz w:val="20"/>
      </w:rPr>
    </w:pPr>
    <w:r w:rsidRPr="00CC3559">
      <w:rPr>
        <w:sz w:val="20"/>
      </w:rPr>
      <w:t xml:space="preserve">Issue No. </w:t>
    </w:r>
    <w:r>
      <w:rPr>
        <w:sz w:val="20"/>
      </w:rPr>
      <w:t>1</w:t>
    </w:r>
    <w:r w:rsidRPr="00CC3559">
      <w:rPr>
        <w:sz w:val="20"/>
      </w:rPr>
      <w:t xml:space="preserve">: Revision </w:t>
    </w:r>
    <w:r>
      <w:rPr>
        <w:sz w:val="20"/>
      </w:rPr>
      <w:t>2</w:t>
    </w:r>
  </w:p>
  <w:p w:rsidR="004A2594" w:rsidRDefault="004F636E" w:rsidP="004F636E">
    <w:pPr>
      <w:pStyle w:val="Footer"/>
      <w:spacing w:after="0"/>
    </w:pPr>
    <w:r w:rsidRPr="00CC3559">
      <w:rPr>
        <w:sz w:val="20"/>
      </w:rPr>
      <w:t>Date of issue:</w:t>
    </w:r>
    <w:r>
      <w:rPr>
        <w:sz w:val="20"/>
      </w:rPr>
      <w:t xml:space="preserve"> 25.05.2016</w:t>
    </w:r>
    <w:r w:rsidR="004A2594">
      <w:rPr>
        <w:sz w:val="20"/>
      </w:rPr>
      <w:tab/>
    </w:r>
    <w:r w:rsidR="004A2594">
      <w:rPr>
        <w:sz w:val="20"/>
      </w:rPr>
      <w:tab/>
    </w:r>
    <w:r w:rsidR="004A2594" w:rsidRPr="00CC3559">
      <w:rPr>
        <w:sz w:val="20"/>
      </w:rPr>
      <w:t xml:space="preserve">Page </w:t>
    </w:r>
    <w:r w:rsidR="0068010D" w:rsidRPr="00CC3559">
      <w:rPr>
        <w:b/>
        <w:sz w:val="20"/>
      </w:rPr>
      <w:fldChar w:fldCharType="begin"/>
    </w:r>
    <w:r w:rsidR="004A2594" w:rsidRPr="00CC3559">
      <w:rPr>
        <w:b/>
        <w:sz w:val="20"/>
      </w:rPr>
      <w:instrText xml:space="preserve"> PAGE </w:instrText>
    </w:r>
    <w:r w:rsidR="0068010D" w:rsidRPr="00CC3559">
      <w:rPr>
        <w:b/>
        <w:sz w:val="20"/>
      </w:rPr>
      <w:fldChar w:fldCharType="separate"/>
    </w:r>
    <w:r w:rsidR="00E01CDE">
      <w:rPr>
        <w:b/>
        <w:noProof/>
        <w:sz w:val="20"/>
      </w:rPr>
      <w:t>3</w:t>
    </w:r>
    <w:r w:rsidR="0068010D" w:rsidRPr="00CC3559">
      <w:rPr>
        <w:b/>
        <w:sz w:val="20"/>
      </w:rPr>
      <w:fldChar w:fldCharType="end"/>
    </w:r>
    <w:r w:rsidR="004A2594" w:rsidRPr="00CC3559">
      <w:rPr>
        <w:sz w:val="20"/>
      </w:rPr>
      <w:t xml:space="preserve"> of </w:t>
    </w:r>
    <w:r w:rsidR="00A134FD">
      <w:rPr>
        <w:b/>
        <w:sz w:val="20"/>
      </w:rPr>
      <w:t>3</w:t>
    </w:r>
  </w:p>
  <w:p w:rsidR="004A2594" w:rsidRDefault="004A2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94" w:rsidRDefault="004A2594" w:rsidP="006F5992">
    <w:pPr>
      <w:pStyle w:val="Footer"/>
      <w:pBdr>
        <w:top w:val="single" w:sz="4" w:space="1" w:color="auto"/>
      </w:pBdr>
      <w:spacing w:after="0"/>
      <w:rPr>
        <w:sz w:val="20"/>
      </w:rPr>
    </w:pPr>
    <w:r>
      <w:rPr>
        <w:sz w:val="20"/>
      </w:rPr>
      <w:t>Document No. AA-EAN 0</w:t>
    </w:r>
    <w:r w:rsidR="005C44A1">
      <w:rPr>
        <w:sz w:val="20"/>
      </w:rPr>
      <w:t>4</w:t>
    </w:r>
  </w:p>
  <w:p w:rsidR="004A2594" w:rsidRPr="00CC3559" w:rsidRDefault="004A2594" w:rsidP="006F5992">
    <w:pPr>
      <w:pStyle w:val="Footer"/>
      <w:spacing w:after="0"/>
      <w:rPr>
        <w:sz w:val="20"/>
      </w:rPr>
    </w:pPr>
    <w:r w:rsidRPr="00CC3559">
      <w:rPr>
        <w:sz w:val="20"/>
      </w:rPr>
      <w:t xml:space="preserve">Issue No. </w:t>
    </w:r>
    <w:r>
      <w:rPr>
        <w:sz w:val="20"/>
      </w:rPr>
      <w:t>1</w:t>
    </w:r>
    <w:r w:rsidRPr="00CC3559">
      <w:rPr>
        <w:sz w:val="20"/>
      </w:rPr>
      <w:t xml:space="preserve">: Revision </w:t>
    </w:r>
    <w:r w:rsidR="00023226">
      <w:rPr>
        <w:sz w:val="20"/>
      </w:rPr>
      <w:t>2</w:t>
    </w:r>
  </w:p>
  <w:p w:rsidR="004A2594" w:rsidRDefault="004A2594" w:rsidP="006F5992">
    <w:pPr>
      <w:pStyle w:val="Footer"/>
      <w:spacing w:after="0"/>
    </w:pPr>
    <w:r w:rsidRPr="00CC3559">
      <w:rPr>
        <w:sz w:val="20"/>
      </w:rPr>
      <w:t>Date of issue:</w:t>
    </w:r>
    <w:r>
      <w:rPr>
        <w:sz w:val="20"/>
      </w:rPr>
      <w:t xml:space="preserve"> 2</w:t>
    </w:r>
    <w:r w:rsidR="00023226">
      <w:rPr>
        <w:sz w:val="20"/>
      </w:rPr>
      <w:t>5</w:t>
    </w:r>
    <w:r w:rsidR="005C44A1">
      <w:rPr>
        <w:sz w:val="20"/>
      </w:rPr>
      <w:t>.0</w:t>
    </w:r>
    <w:r w:rsidR="00023226">
      <w:rPr>
        <w:sz w:val="20"/>
      </w:rPr>
      <w:t>5</w:t>
    </w:r>
    <w:r w:rsidR="005C44A1">
      <w:rPr>
        <w:sz w:val="20"/>
      </w:rPr>
      <w:t>.2016</w:t>
    </w:r>
    <w:r>
      <w:rPr>
        <w:sz w:val="20"/>
      </w:rPr>
      <w:tab/>
    </w:r>
    <w:r>
      <w:rPr>
        <w:sz w:val="20"/>
      </w:rPr>
      <w:tab/>
    </w:r>
    <w:r w:rsidRPr="00CC3559">
      <w:rPr>
        <w:sz w:val="20"/>
      </w:rPr>
      <w:t xml:space="preserve">Page </w:t>
    </w:r>
    <w:r w:rsidR="0068010D" w:rsidRPr="00CC3559">
      <w:rPr>
        <w:b/>
        <w:sz w:val="20"/>
      </w:rPr>
      <w:fldChar w:fldCharType="begin"/>
    </w:r>
    <w:r w:rsidRPr="00CC3559">
      <w:rPr>
        <w:b/>
        <w:sz w:val="20"/>
      </w:rPr>
      <w:instrText xml:space="preserve"> PAGE </w:instrText>
    </w:r>
    <w:r w:rsidR="0068010D" w:rsidRPr="00CC3559">
      <w:rPr>
        <w:b/>
        <w:sz w:val="20"/>
      </w:rPr>
      <w:fldChar w:fldCharType="separate"/>
    </w:r>
    <w:r w:rsidR="00E01CDE">
      <w:rPr>
        <w:b/>
        <w:noProof/>
        <w:sz w:val="20"/>
      </w:rPr>
      <w:t>1</w:t>
    </w:r>
    <w:r w:rsidR="0068010D" w:rsidRPr="00CC3559">
      <w:rPr>
        <w:b/>
        <w:sz w:val="20"/>
      </w:rPr>
      <w:fldChar w:fldCharType="end"/>
    </w:r>
    <w:r w:rsidRPr="00CC3559">
      <w:rPr>
        <w:sz w:val="20"/>
      </w:rPr>
      <w:t xml:space="preserve"> of </w:t>
    </w:r>
    <w:r w:rsidR="00A134FD">
      <w:rPr>
        <w:b/>
        <w:sz w:val="20"/>
      </w:rPr>
      <w:t>3</w:t>
    </w:r>
  </w:p>
  <w:p w:rsidR="006C5E63" w:rsidRDefault="006C5E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5D" w:rsidRDefault="00B46E5D">
      <w:r>
        <w:separator/>
      </w:r>
    </w:p>
  </w:footnote>
  <w:footnote w:type="continuationSeparator" w:id="0">
    <w:p w:rsidR="00B46E5D" w:rsidRDefault="00B46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DE" w:rsidRDefault="00E01C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DE" w:rsidRDefault="00E01C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A1" w:rsidRDefault="005C44A1">
    <w:pPr>
      <w:pStyle w:val="Header"/>
    </w:pPr>
    <w:r w:rsidRPr="005C44A1">
      <w:rPr>
        <w:noProof/>
        <w:lang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haracter">
            <wp:posOffset>-5832475</wp:posOffset>
          </wp:positionH>
          <wp:positionV relativeFrom="line">
            <wp:posOffset>-36830</wp:posOffset>
          </wp:positionV>
          <wp:extent cx="2809875" cy="752475"/>
          <wp:effectExtent l="19050" t="0" r="0" b="0"/>
          <wp:wrapSquare wrapText="bothSides"/>
          <wp:docPr id="1" name="Picture 2" descr="logo of ACT Government  Territory and Municipal Services Direct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46" r="53955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2594" w:rsidRDefault="004A2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031"/>
    <w:multiLevelType w:val="hybridMultilevel"/>
    <w:tmpl w:val="70F02892"/>
    <w:lvl w:ilvl="0" w:tplc="3716A56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0222A"/>
    <w:multiLevelType w:val="hybridMultilevel"/>
    <w:tmpl w:val="3FDE9A9E"/>
    <w:lvl w:ilvl="0" w:tplc="3B0001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87B5B"/>
    <w:multiLevelType w:val="hybridMultilevel"/>
    <w:tmpl w:val="52E23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43BA4"/>
    <w:multiLevelType w:val="hybridMultilevel"/>
    <w:tmpl w:val="AC62C188"/>
    <w:lvl w:ilvl="0" w:tplc="8AD0E61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5BC5"/>
    <w:multiLevelType w:val="hybridMultilevel"/>
    <w:tmpl w:val="C48012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795"/>
    <w:multiLevelType w:val="hybridMultilevel"/>
    <w:tmpl w:val="5A7A8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536E6"/>
    <w:multiLevelType w:val="multilevel"/>
    <w:tmpl w:val="4D589E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90223"/>
    <w:multiLevelType w:val="hybridMultilevel"/>
    <w:tmpl w:val="52005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652"/>
    <w:multiLevelType w:val="hybridMultilevel"/>
    <w:tmpl w:val="5A44737A"/>
    <w:lvl w:ilvl="0" w:tplc="744CFF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7B2D44"/>
    <w:multiLevelType w:val="hybridMultilevel"/>
    <w:tmpl w:val="85045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A469F"/>
    <w:multiLevelType w:val="hybridMultilevel"/>
    <w:tmpl w:val="1A00D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3692"/>
    <w:multiLevelType w:val="hybridMultilevel"/>
    <w:tmpl w:val="130AB5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E1E8F"/>
    <w:multiLevelType w:val="hybridMultilevel"/>
    <w:tmpl w:val="36BE7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1008"/>
    <w:multiLevelType w:val="hybridMultilevel"/>
    <w:tmpl w:val="E61A2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AC2609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EB4D67E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2B03"/>
    <w:multiLevelType w:val="hybridMultilevel"/>
    <w:tmpl w:val="ACE2F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82CF7"/>
    <w:multiLevelType w:val="hybridMultilevel"/>
    <w:tmpl w:val="F3DCE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C44"/>
    <w:multiLevelType w:val="hybridMultilevel"/>
    <w:tmpl w:val="059C7558"/>
    <w:lvl w:ilvl="0" w:tplc="896EA7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6C6CED"/>
    <w:multiLevelType w:val="hybridMultilevel"/>
    <w:tmpl w:val="2ABE2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B4D67E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86285"/>
    <w:multiLevelType w:val="hybridMultilevel"/>
    <w:tmpl w:val="4D589E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6E3"/>
    <w:multiLevelType w:val="hybridMultilevel"/>
    <w:tmpl w:val="C7F6BCAA"/>
    <w:lvl w:ilvl="0" w:tplc="3B0001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F4805"/>
    <w:multiLevelType w:val="hybridMultilevel"/>
    <w:tmpl w:val="70A4B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D6D90"/>
    <w:multiLevelType w:val="hybridMultilevel"/>
    <w:tmpl w:val="4D589E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4316"/>
    <w:multiLevelType w:val="hybridMultilevel"/>
    <w:tmpl w:val="82A6BFF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C0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C0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C0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C0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C0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C0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C0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24">
    <w:nsid w:val="769A4411"/>
    <w:multiLevelType w:val="hybridMultilevel"/>
    <w:tmpl w:val="386AA38C"/>
    <w:lvl w:ilvl="0" w:tplc="A4225AA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257DD"/>
    <w:multiLevelType w:val="multilevel"/>
    <w:tmpl w:val="130A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94AFF"/>
    <w:multiLevelType w:val="hybridMultilevel"/>
    <w:tmpl w:val="D13EB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14"/>
  </w:num>
  <w:num w:numId="9">
    <w:abstractNumId w:val="16"/>
  </w:num>
  <w:num w:numId="10">
    <w:abstractNumId w:val="11"/>
  </w:num>
  <w:num w:numId="11">
    <w:abstractNumId w:val="18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6"/>
  </w:num>
  <w:num w:numId="19">
    <w:abstractNumId w:val="2"/>
  </w:num>
  <w:num w:numId="20">
    <w:abstractNumId w:val="26"/>
  </w:num>
  <w:num w:numId="21">
    <w:abstractNumId w:val="21"/>
  </w:num>
  <w:num w:numId="22">
    <w:abstractNumId w:val="13"/>
  </w:num>
  <w:num w:numId="23">
    <w:abstractNumId w:val="17"/>
  </w:num>
  <w:num w:numId="24">
    <w:abstractNumId w:val="9"/>
  </w:num>
  <w:num w:numId="25">
    <w:abstractNumId w:val="4"/>
  </w:num>
  <w:num w:numId="26">
    <w:abstractNumId w:val="22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en-AU" w:vendorID="6" w:dllVersion="2" w:checkStyle="1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7193B"/>
    <w:rsid w:val="00004FCB"/>
    <w:rsid w:val="00012A42"/>
    <w:rsid w:val="00023226"/>
    <w:rsid w:val="0003412E"/>
    <w:rsid w:val="00044987"/>
    <w:rsid w:val="00045CDB"/>
    <w:rsid w:val="000469D3"/>
    <w:rsid w:val="000535BB"/>
    <w:rsid w:val="000628F4"/>
    <w:rsid w:val="00070031"/>
    <w:rsid w:val="0007193B"/>
    <w:rsid w:val="000733DA"/>
    <w:rsid w:val="00084756"/>
    <w:rsid w:val="000A72B6"/>
    <w:rsid w:val="000B0728"/>
    <w:rsid w:val="000C2DE3"/>
    <w:rsid w:val="000E5DAF"/>
    <w:rsid w:val="000F0F42"/>
    <w:rsid w:val="00101265"/>
    <w:rsid w:val="001014DD"/>
    <w:rsid w:val="00105BF3"/>
    <w:rsid w:val="0010626F"/>
    <w:rsid w:val="00112A0E"/>
    <w:rsid w:val="00124FB1"/>
    <w:rsid w:val="001372AF"/>
    <w:rsid w:val="00144605"/>
    <w:rsid w:val="00197602"/>
    <w:rsid w:val="001B3DD2"/>
    <w:rsid w:val="001B5CA0"/>
    <w:rsid w:val="00203868"/>
    <w:rsid w:val="00204B47"/>
    <w:rsid w:val="00252D99"/>
    <w:rsid w:val="00262168"/>
    <w:rsid w:val="0026294E"/>
    <w:rsid w:val="00263CD1"/>
    <w:rsid w:val="002670AA"/>
    <w:rsid w:val="0027243F"/>
    <w:rsid w:val="00283F44"/>
    <w:rsid w:val="00285DEC"/>
    <w:rsid w:val="00290F9A"/>
    <w:rsid w:val="002E3055"/>
    <w:rsid w:val="002E416F"/>
    <w:rsid w:val="002F6CBD"/>
    <w:rsid w:val="002F7394"/>
    <w:rsid w:val="00311303"/>
    <w:rsid w:val="00323160"/>
    <w:rsid w:val="0032456E"/>
    <w:rsid w:val="003377E4"/>
    <w:rsid w:val="00344B1A"/>
    <w:rsid w:val="00350828"/>
    <w:rsid w:val="00351734"/>
    <w:rsid w:val="003649FD"/>
    <w:rsid w:val="00365875"/>
    <w:rsid w:val="0037124B"/>
    <w:rsid w:val="00383DE2"/>
    <w:rsid w:val="00390130"/>
    <w:rsid w:val="00390B48"/>
    <w:rsid w:val="00391724"/>
    <w:rsid w:val="003B1AE9"/>
    <w:rsid w:val="003B27CC"/>
    <w:rsid w:val="003D3C03"/>
    <w:rsid w:val="003D6CDC"/>
    <w:rsid w:val="003E6161"/>
    <w:rsid w:val="003F72CF"/>
    <w:rsid w:val="00407CE2"/>
    <w:rsid w:val="00443686"/>
    <w:rsid w:val="0044681E"/>
    <w:rsid w:val="00447A56"/>
    <w:rsid w:val="00480B3D"/>
    <w:rsid w:val="00483955"/>
    <w:rsid w:val="00494C98"/>
    <w:rsid w:val="004A2594"/>
    <w:rsid w:val="004A2D77"/>
    <w:rsid w:val="004A6478"/>
    <w:rsid w:val="004C5334"/>
    <w:rsid w:val="004D155E"/>
    <w:rsid w:val="004D7725"/>
    <w:rsid w:val="004E4002"/>
    <w:rsid w:val="004F0681"/>
    <w:rsid w:val="004F40C1"/>
    <w:rsid w:val="004F5C57"/>
    <w:rsid w:val="004F636E"/>
    <w:rsid w:val="00500E75"/>
    <w:rsid w:val="00517A48"/>
    <w:rsid w:val="00521C0E"/>
    <w:rsid w:val="00526071"/>
    <w:rsid w:val="00526FE0"/>
    <w:rsid w:val="005447D8"/>
    <w:rsid w:val="00560411"/>
    <w:rsid w:val="00567AB3"/>
    <w:rsid w:val="00581EBE"/>
    <w:rsid w:val="005B0C9C"/>
    <w:rsid w:val="005C0132"/>
    <w:rsid w:val="005C44A1"/>
    <w:rsid w:val="005D7460"/>
    <w:rsid w:val="00605BDB"/>
    <w:rsid w:val="006465B4"/>
    <w:rsid w:val="006751CB"/>
    <w:rsid w:val="0068010D"/>
    <w:rsid w:val="006858C8"/>
    <w:rsid w:val="006A6190"/>
    <w:rsid w:val="006C5E63"/>
    <w:rsid w:val="006D242C"/>
    <w:rsid w:val="006D6B5F"/>
    <w:rsid w:val="006E5532"/>
    <w:rsid w:val="006F5992"/>
    <w:rsid w:val="00710EE2"/>
    <w:rsid w:val="00711347"/>
    <w:rsid w:val="007207D5"/>
    <w:rsid w:val="00731B92"/>
    <w:rsid w:val="007336AA"/>
    <w:rsid w:val="007427EF"/>
    <w:rsid w:val="00747791"/>
    <w:rsid w:val="007507AE"/>
    <w:rsid w:val="007579E9"/>
    <w:rsid w:val="00757C5A"/>
    <w:rsid w:val="00772ED3"/>
    <w:rsid w:val="00785558"/>
    <w:rsid w:val="00790202"/>
    <w:rsid w:val="007A7E6C"/>
    <w:rsid w:val="007D68BC"/>
    <w:rsid w:val="008136FF"/>
    <w:rsid w:val="008208E6"/>
    <w:rsid w:val="00837E9F"/>
    <w:rsid w:val="00845AF4"/>
    <w:rsid w:val="0084705C"/>
    <w:rsid w:val="008607FA"/>
    <w:rsid w:val="008609FA"/>
    <w:rsid w:val="00865DA7"/>
    <w:rsid w:val="008739CE"/>
    <w:rsid w:val="008826CA"/>
    <w:rsid w:val="00885577"/>
    <w:rsid w:val="00895FF8"/>
    <w:rsid w:val="008B60D5"/>
    <w:rsid w:val="008E6D01"/>
    <w:rsid w:val="00905881"/>
    <w:rsid w:val="00914F76"/>
    <w:rsid w:val="00922C3F"/>
    <w:rsid w:val="00930FCC"/>
    <w:rsid w:val="00953FE0"/>
    <w:rsid w:val="00954D91"/>
    <w:rsid w:val="0095607C"/>
    <w:rsid w:val="0096087D"/>
    <w:rsid w:val="00961E3C"/>
    <w:rsid w:val="009943A1"/>
    <w:rsid w:val="009A39CD"/>
    <w:rsid w:val="009B3DC9"/>
    <w:rsid w:val="009B5331"/>
    <w:rsid w:val="009B6052"/>
    <w:rsid w:val="009C1BC5"/>
    <w:rsid w:val="009F0028"/>
    <w:rsid w:val="009F2295"/>
    <w:rsid w:val="009F5F8F"/>
    <w:rsid w:val="00A0328A"/>
    <w:rsid w:val="00A134FD"/>
    <w:rsid w:val="00A20723"/>
    <w:rsid w:val="00A23CB6"/>
    <w:rsid w:val="00A27A10"/>
    <w:rsid w:val="00A4309F"/>
    <w:rsid w:val="00A77627"/>
    <w:rsid w:val="00A860BD"/>
    <w:rsid w:val="00AB0C67"/>
    <w:rsid w:val="00AD6F23"/>
    <w:rsid w:val="00AE08EE"/>
    <w:rsid w:val="00AF658A"/>
    <w:rsid w:val="00B050FC"/>
    <w:rsid w:val="00B125C0"/>
    <w:rsid w:val="00B14349"/>
    <w:rsid w:val="00B2054C"/>
    <w:rsid w:val="00B319B7"/>
    <w:rsid w:val="00B34FAB"/>
    <w:rsid w:val="00B46E5D"/>
    <w:rsid w:val="00B5235E"/>
    <w:rsid w:val="00B62D72"/>
    <w:rsid w:val="00B63883"/>
    <w:rsid w:val="00B84362"/>
    <w:rsid w:val="00B86EC9"/>
    <w:rsid w:val="00B905AF"/>
    <w:rsid w:val="00B917C4"/>
    <w:rsid w:val="00BA33B3"/>
    <w:rsid w:val="00BB1D96"/>
    <w:rsid w:val="00BC0C23"/>
    <w:rsid w:val="00BC3B72"/>
    <w:rsid w:val="00BC6242"/>
    <w:rsid w:val="00BD1AB8"/>
    <w:rsid w:val="00BD660B"/>
    <w:rsid w:val="00BF2B7A"/>
    <w:rsid w:val="00C1509D"/>
    <w:rsid w:val="00C15433"/>
    <w:rsid w:val="00C25772"/>
    <w:rsid w:val="00C31BC1"/>
    <w:rsid w:val="00C37A40"/>
    <w:rsid w:val="00C45568"/>
    <w:rsid w:val="00C665FE"/>
    <w:rsid w:val="00C6709C"/>
    <w:rsid w:val="00C91FCD"/>
    <w:rsid w:val="00CC3559"/>
    <w:rsid w:val="00CC7FC9"/>
    <w:rsid w:val="00CD7FC1"/>
    <w:rsid w:val="00CF725D"/>
    <w:rsid w:val="00D232C1"/>
    <w:rsid w:val="00D23970"/>
    <w:rsid w:val="00D26215"/>
    <w:rsid w:val="00D31D41"/>
    <w:rsid w:val="00DA5C25"/>
    <w:rsid w:val="00DB2AA6"/>
    <w:rsid w:val="00DE46FF"/>
    <w:rsid w:val="00E01CDE"/>
    <w:rsid w:val="00E0610B"/>
    <w:rsid w:val="00E078FB"/>
    <w:rsid w:val="00E25D8D"/>
    <w:rsid w:val="00E264AC"/>
    <w:rsid w:val="00E319D2"/>
    <w:rsid w:val="00E56BDD"/>
    <w:rsid w:val="00E57E49"/>
    <w:rsid w:val="00E83CAF"/>
    <w:rsid w:val="00EA37B8"/>
    <w:rsid w:val="00EB1526"/>
    <w:rsid w:val="00EB631C"/>
    <w:rsid w:val="00EB6708"/>
    <w:rsid w:val="00EC5F35"/>
    <w:rsid w:val="00EE0BD5"/>
    <w:rsid w:val="00F028DA"/>
    <w:rsid w:val="00F356C9"/>
    <w:rsid w:val="00F5465E"/>
    <w:rsid w:val="00F61F19"/>
    <w:rsid w:val="00F80D89"/>
    <w:rsid w:val="00F840A4"/>
    <w:rsid w:val="00FA7E6D"/>
    <w:rsid w:val="00FB7502"/>
    <w:rsid w:val="00FC48FC"/>
    <w:rsid w:val="00FC5954"/>
    <w:rsid w:val="00FE5691"/>
    <w:rsid w:val="00FF48A8"/>
    <w:rsid w:val="00FF49B4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868"/>
    <w:pPr>
      <w:spacing w:after="36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31D41"/>
    <w:pPr>
      <w:keepNext/>
      <w:spacing w:before="360" w:after="240" w:line="276" w:lineRule="auto"/>
      <w:outlineLvl w:val="0"/>
    </w:pPr>
    <w:rPr>
      <w:rFonts w:ascii="Arial" w:hAnsi="Arial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5C44A1"/>
    <w:pPr>
      <w:keepNext/>
      <w:spacing w:before="360" w:after="120" w:line="276" w:lineRule="auto"/>
      <w:outlineLvl w:val="1"/>
    </w:pPr>
    <w:rPr>
      <w:rFonts w:asciiTheme="minorHAnsi" w:eastAsia="Times New Roman" w:hAnsiTheme="minorHAnsi"/>
      <w:b/>
      <w:sz w:val="32"/>
      <w:szCs w:val="32"/>
      <w:lang w:val="en-US"/>
    </w:rPr>
  </w:style>
  <w:style w:type="paragraph" w:styleId="Heading3">
    <w:name w:val="heading 3"/>
    <w:basedOn w:val="Normal"/>
    <w:next w:val="Normal"/>
    <w:autoRedefine/>
    <w:qFormat/>
    <w:rsid w:val="00DE46FF"/>
    <w:pPr>
      <w:keepNext/>
      <w:spacing w:after="0"/>
      <w:outlineLvl w:val="2"/>
    </w:pPr>
    <w:rPr>
      <w:rFonts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DE3"/>
    <w:pPr>
      <w:tabs>
        <w:tab w:val="center" w:pos="4320"/>
        <w:tab w:val="right" w:pos="8640"/>
      </w:tabs>
      <w:jc w:val="right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0C2D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C2DE3"/>
    <w:rPr>
      <w:rFonts w:ascii="Calibri" w:hAnsi="Calibri"/>
      <w:color w:val="0000FF"/>
      <w:u w:val="single"/>
    </w:rPr>
  </w:style>
  <w:style w:type="character" w:styleId="FollowedHyperlink">
    <w:name w:val="FollowedHyperlink"/>
    <w:basedOn w:val="DefaultParagraphFont"/>
    <w:rsid w:val="000C2DE3"/>
    <w:rPr>
      <w:rFonts w:ascii="Calibri" w:hAnsi="Calibri"/>
      <w:color w:val="800080"/>
      <w:u w:val="single"/>
    </w:rPr>
  </w:style>
  <w:style w:type="paragraph" w:styleId="BodyText">
    <w:name w:val="Body Text"/>
    <w:basedOn w:val="Normal"/>
    <w:rsid w:val="000C2DE3"/>
    <w:pPr>
      <w:keepNext/>
      <w:keepLines/>
    </w:pPr>
    <w:rPr>
      <w:rFonts w:eastAsia="Times New Roman"/>
      <w:lang w:val="en-US"/>
    </w:rPr>
  </w:style>
  <w:style w:type="paragraph" w:styleId="BalloonText">
    <w:name w:val="Balloon Text"/>
    <w:basedOn w:val="Normal"/>
    <w:semiHidden/>
    <w:rsid w:val="00B050F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7E9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3C03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1C0E"/>
    <w:rPr>
      <w:rFonts w:ascii="Calibri" w:hAnsi="Calibri"/>
      <w:b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845AF4"/>
    <w:pPr>
      <w:spacing w:before="189" w:after="100" w:afterAutospacing="1"/>
    </w:pPr>
    <w:rPr>
      <w:rFonts w:ascii="Times New Roman" w:eastAsia="Times New Roman" w:hAnsi="Times New Roman"/>
      <w:szCs w:val="24"/>
      <w:lang w:eastAsia="en-AU"/>
    </w:rPr>
  </w:style>
  <w:style w:type="table" w:styleId="TableGrid">
    <w:name w:val="Table Grid"/>
    <w:basedOn w:val="TableNormal"/>
    <w:rsid w:val="005C4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12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25C0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A476C"/>
        <w:right w:val="none" w:sz="0" w:space="0" w:color="auto"/>
      </w:divBdr>
      <w:divsChild>
        <w:div w:id="71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231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</w:div>
              </w:divsChild>
            </w:div>
          </w:divsChild>
        </w:div>
      </w:divsChild>
    </w:div>
    <w:div w:id="107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%20Halestrap\AppData\Local\Microsoft\Windows\Temporary%20Internet%20Files\Content.Outlook\YODM5N0V\AA01%20DA%20for%20Roads%20Capital%20Wor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90BC-D325-47F1-BBEF-588316DA2A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1AE1DF-7FBE-44F7-AFED-B5D61AA8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AA01 DA for Roads Capital Works</Template>
  <TotalTime>21</TotalTime>
  <Pages>3</Pages>
  <Words>591</Words>
  <Characters>3153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 04 DRAFT - Early Works Approval draft 2</vt:lpstr>
    </vt:vector>
  </TitlesOfParts>
  <Manager>Maggie Dunn</Manager>
  <Company>TAMS LMaPD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 04 DRAFT - Early Works Approval draft 2</dc:title>
  <dc:creator>Terry Halestrap</dc:creator>
  <cp:lastModifiedBy>Jeff Garner</cp:lastModifiedBy>
  <cp:revision>7</cp:revision>
  <cp:lastPrinted>2016-05-25T00:16:00Z</cp:lastPrinted>
  <dcterms:created xsi:type="dcterms:W3CDTF">2016-05-25T00:12:00Z</dcterms:created>
  <dcterms:modified xsi:type="dcterms:W3CDTF">2016-06-09T23:36:00Z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>152112</vt:lpwstr>
  </property>
  <property fmtid="{D5CDD505-2E9C-101B-9397-08002B2CF9AE}" pid="3" name="Folder_Code">
    <vt:lpwstr/>
  </property>
  <property fmtid="{D5CDD505-2E9C-101B-9397-08002B2CF9AE}" pid="4" name="Folder_Name">
    <vt:lpwstr>GAN Early works</vt:lpwstr>
  </property>
  <property fmtid="{D5CDD505-2E9C-101B-9397-08002B2CF9AE}" pid="5" name="Folder_Description">
    <vt:lpwstr/>
  </property>
  <property fmtid="{D5CDD505-2E9C-101B-9397-08002B2CF9AE}" pid="6" name="/Folder_Name/">
    <vt:lpwstr>TAMS - 2000 - ASSET INFORMATION MANAGEMENT SERVICES/002 - Business Management System/A5 Asset Acceptance Group/Library/Advisory Notes/Draft Advisory Notes/GAN Early works</vt:lpwstr>
  </property>
  <property fmtid="{D5CDD505-2E9C-101B-9397-08002B2CF9AE}" pid="7" name="/Folder_Description/">
    <vt:lpwstr>top level folder for all of TAMS Infrastructure Asset Services Branch/Business management system folder for Operational Support Branch//standards specifications codes advisory notes/landscape, general, building application, engineering/bond establishment</vt:lpwstr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>Maggie.Dunn</vt:lpwstr>
  </property>
  <property fmtid="{D5CDD505-2E9C-101B-9397-08002B2CF9AE}" pid="11" name="Folder_ManagerDesc">
    <vt:lpwstr>Maggie Dunn</vt:lpwstr>
  </property>
  <property fmtid="{D5CDD505-2E9C-101B-9397-08002B2CF9AE}" pid="12" name="Folder_Storage">
    <vt:lpwstr>ACT Government Storage 01</vt:lpwstr>
  </property>
  <property fmtid="{D5CDD505-2E9C-101B-9397-08002B2CF9AE}" pid="13" name="Folder_StorageDesc">
    <vt:lpwstr>ACT Government Storage 01</vt:lpwstr>
  </property>
  <property fmtid="{D5CDD505-2E9C-101B-9397-08002B2CF9AE}" pid="14" name="Folder_Creator">
    <vt:lpwstr>Maggie.Dunn</vt:lpwstr>
  </property>
  <property fmtid="{D5CDD505-2E9C-101B-9397-08002B2CF9AE}" pid="15" name="Folder_CreatorDesc">
    <vt:lpwstr>Maggie Dunn</vt:lpwstr>
  </property>
  <property fmtid="{D5CDD505-2E9C-101B-9397-08002B2CF9AE}" pid="16" name="Folder_CreateDate">
    <vt:lpwstr>03.14.2016 10:32 PM</vt:lpwstr>
  </property>
  <property fmtid="{D5CDD505-2E9C-101B-9397-08002B2CF9AE}" pid="17" name="Folder_Updater">
    <vt:lpwstr>Maggie.Dunn</vt:lpwstr>
  </property>
  <property fmtid="{D5CDD505-2E9C-101B-9397-08002B2CF9AE}" pid="18" name="Folder_UpdaterDesc">
    <vt:lpwstr>Maggie Dunn</vt:lpwstr>
  </property>
  <property fmtid="{D5CDD505-2E9C-101B-9397-08002B2CF9AE}" pid="19" name="Folder_UpdateDate">
    <vt:lpwstr>03.14.2016 10:32 PM</vt:lpwstr>
  </property>
  <property fmtid="{D5CDD505-2E9C-101B-9397-08002B2CF9AE}" pid="20" name="Document_Number">
    <vt:lpwstr>1</vt:lpwstr>
  </property>
  <property fmtid="{D5CDD505-2E9C-101B-9397-08002B2CF9AE}" pid="21" name="Document_Name">
    <vt:lpwstr>GAN 04 DRAFT - Early Works Approval draft 2</vt:lpwstr>
  </property>
  <property fmtid="{D5CDD505-2E9C-101B-9397-08002B2CF9AE}" pid="22" name="Document_FileName">
    <vt:lpwstr>GAN 04 DRAFT - Early Works Approval draft 2.docx</vt:lpwstr>
  </property>
  <property fmtid="{D5CDD505-2E9C-101B-9397-08002B2CF9AE}" pid="23" name="Document_Version">
    <vt:lpwstr/>
  </property>
  <property fmtid="{D5CDD505-2E9C-101B-9397-08002B2CF9AE}" pid="24" name="Document_VersionSeq">
    <vt:lpwstr>0</vt:lpwstr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docIndexRef">
    <vt:lpwstr>e5cb4d00-8a64-476b-b1fc-dfe92d917052</vt:lpwstr>
  </property>
  <property fmtid="{D5CDD505-2E9C-101B-9397-08002B2CF9AE}" pid="37" name="bjSaver">
    <vt:lpwstr>R8liTOEEYQzdd6j2UuECegWiF7t/8WUm</vt:lpwstr>
  </property>
  <property fmtid="{D5CDD505-2E9C-101B-9397-08002B2CF9AE}" pid="3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9" name="bjDocumentLabelXML-0">
    <vt:lpwstr>nternal/label"&gt;&lt;element uid="a68a5297-83bb-4ba8-a7cd-4b62d6981a77" value="" /&gt;&lt;/sisl&gt;</vt:lpwstr>
  </property>
  <property fmtid="{D5CDD505-2E9C-101B-9397-08002B2CF9AE}" pid="40" name="bjDocumentSecurityLabel">
    <vt:lpwstr>UNCLASSIFIED - NO MARKING</vt:lpwstr>
  </property>
  <property fmtid="{D5CDD505-2E9C-101B-9397-08002B2CF9AE}" pid="41" name="bjDocumentLabelFieldCode">
    <vt:lpwstr>UNCLASSIFIED - NO MARKING</vt:lpwstr>
  </property>
  <property fmtid="{D5CDD505-2E9C-101B-9397-08002B2CF9AE}" pid="42" name="bjDocumentLabelFieldCodeHeaderFooter">
    <vt:lpwstr>UNCLASSIFIED - NO MARKING</vt:lpwstr>
  </property>
</Properties>
</file>